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B872" w14:textId="7F1A005B" w:rsidR="00B7554C" w:rsidRDefault="00B7554C" w:rsidP="00B7554C">
      <w:pPr>
        <w:pStyle w:val="TableParagraph"/>
        <w:jc w:val="center"/>
        <w:rPr>
          <w:b/>
          <w:sz w:val="24"/>
        </w:rPr>
      </w:pPr>
      <w:r>
        <w:rPr>
          <w:b/>
          <w:sz w:val="24"/>
        </w:rPr>
        <w:t>Program Spesification</w:t>
      </w:r>
    </w:p>
    <w:p w14:paraId="016D3432" w14:textId="77777777" w:rsidR="00B7554C" w:rsidRDefault="00B7554C" w:rsidP="00B7554C">
      <w:pPr>
        <w:pStyle w:val="TableParagraph"/>
        <w:jc w:val="center"/>
        <w:rPr>
          <w:b/>
          <w:sz w:val="24"/>
        </w:rPr>
      </w:pPr>
      <w:r>
        <w:rPr>
          <w:b/>
          <w:sz w:val="24"/>
        </w:rPr>
        <w:t xml:space="preserve">Plastic Reconstructive and Aesthetic Surgery Study Program, </w:t>
      </w:r>
    </w:p>
    <w:p w14:paraId="55781244" w14:textId="77777777" w:rsidR="00B7554C" w:rsidRDefault="00B7554C" w:rsidP="00B7554C">
      <w:pPr>
        <w:pStyle w:val="TableParagraph"/>
        <w:jc w:val="center"/>
        <w:rPr>
          <w:b/>
          <w:sz w:val="24"/>
        </w:rPr>
      </w:pPr>
      <w:r>
        <w:rPr>
          <w:b/>
          <w:sz w:val="24"/>
        </w:rPr>
        <w:t>Faculty</w:t>
      </w:r>
      <w:r>
        <w:rPr>
          <w:b/>
          <w:spacing w:val="-2"/>
          <w:sz w:val="24"/>
        </w:rPr>
        <w:t xml:space="preserve"> </w:t>
      </w:r>
      <w:r>
        <w:rPr>
          <w:b/>
          <w:sz w:val="24"/>
        </w:rPr>
        <w:t>of</w:t>
      </w:r>
      <w:r>
        <w:rPr>
          <w:b/>
          <w:spacing w:val="-2"/>
          <w:sz w:val="24"/>
        </w:rPr>
        <w:t xml:space="preserve"> </w:t>
      </w:r>
      <w:r>
        <w:rPr>
          <w:b/>
          <w:sz w:val="24"/>
        </w:rPr>
        <w:t>Medicine,</w:t>
      </w:r>
      <w:r>
        <w:rPr>
          <w:b/>
          <w:spacing w:val="-1"/>
          <w:sz w:val="24"/>
        </w:rPr>
        <w:t xml:space="preserve"> </w:t>
      </w:r>
      <w:r>
        <w:rPr>
          <w:b/>
          <w:sz w:val="24"/>
        </w:rPr>
        <w:t>Udayana</w:t>
      </w:r>
      <w:r>
        <w:rPr>
          <w:b/>
          <w:spacing w:val="-1"/>
          <w:sz w:val="24"/>
        </w:rPr>
        <w:t xml:space="preserve"> </w:t>
      </w:r>
      <w:r>
        <w:rPr>
          <w:b/>
          <w:sz w:val="24"/>
        </w:rPr>
        <w:t xml:space="preserve">University/ </w:t>
      </w:r>
    </w:p>
    <w:p w14:paraId="7A61AC11" w14:textId="77777777" w:rsidR="00B7554C" w:rsidRDefault="00B7554C" w:rsidP="00B7554C">
      <w:pPr>
        <w:pStyle w:val="TableParagraph"/>
        <w:jc w:val="center"/>
        <w:rPr>
          <w:b/>
          <w:sz w:val="24"/>
        </w:rPr>
      </w:pPr>
      <w:r>
        <w:rPr>
          <w:b/>
          <w:sz w:val="24"/>
        </w:rPr>
        <w:t>Prof. Dr. I.G.N.G Ngoerah Hospital</w:t>
      </w:r>
    </w:p>
    <w:p w14:paraId="09CC65E2" w14:textId="77777777" w:rsidR="00B7554C" w:rsidRDefault="00B7554C" w:rsidP="00B7554C">
      <w:pPr>
        <w:pStyle w:val="TableParagraph"/>
        <w:jc w:val="center"/>
        <w:rPr>
          <w:noProof/>
        </w:rPr>
      </w:pPr>
    </w:p>
    <w:p w14:paraId="7B270B8A" w14:textId="73B719B0" w:rsidR="00B7554C" w:rsidRDefault="00B7554C" w:rsidP="00B7554C">
      <w:pPr>
        <w:pStyle w:val="TableParagraph"/>
        <w:jc w:val="center"/>
        <w:rPr>
          <w:b/>
          <w:sz w:val="24"/>
        </w:rPr>
      </w:pPr>
    </w:p>
    <w:p w14:paraId="30358AE3" w14:textId="10EB1F03" w:rsidR="00B7554C" w:rsidRDefault="00B7554C" w:rsidP="00B7554C">
      <w:pPr>
        <w:pStyle w:val="TableParagraph"/>
        <w:jc w:val="center"/>
        <w:rPr>
          <w:b/>
          <w:sz w:val="24"/>
        </w:rPr>
      </w:pPr>
    </w:p>
    <w:p w14:paraId="44A5BD09" w14:textId="7584365B" w:rsidR="00B7554C" w:rsidRDefault="00B7554C" w:rsidP="00B7554C">
      <w:pPr>
        <w:pStyle w:val="TableParagraph"/>
        <w:jc w:val="center"/>
        <w:rPr>
          <w:b/>
          <w:sz w:val="24"/>
        </w:rPr>
      </w:pPr>
    </w:p>
    <w:p w14:paraId="52FCB2BF" w14:textId="467E208B" w:rsidR="00B7554C" w:rsidRDefault="00B7554C" w:rsidP="00B7554C">
      <w:pPr>
        <w:pStyle w:val="TableParagraph"/>
        <w:jc w:val="center"/>
        <w:rPr>
          <w:b/>
          <w:sz w:val="24"/>
        </w:rPr>
      </w:pPr>
    </w:p>
    <w:p w14:paraId="25E2E5C5" w14:textId="5DE422C3" w:rsidR="00B7554C" w:rsidRDefault="00B7554C" w:rsidP="00B7554C">
      <w:pPr>
        <w:pStyle w:val="TableParagraph"/>
        <w:jc w:val="center"/>
        <w:rPr>
          <w:b/>
          <w:sz w:val="24"/>
        </w:rPr>
      </w:pPr>
      <w:r w:rsidRPr="00022633">
        <w:rPr>
          <w:noProof/>
        </w:rPr>
        <w:drawing>
          <wp:anchor distT="0" distB="0" distL="114300" distR="114300" simplePos="0" relativeHeight="251659264" behindDoc="0" locked="0" layoutInCell="1" allowOverlap="1" wp14:anchorId="0321EC74" wp14:editId="209AA318">
            <wp:simplePos x="0" y="0"/>
            <wp:positionH relativeFrom="margin">
              <wp:posOffset>1524607</wp:posOffset>
            </wp:positionH>
            <wp:positionV relativeFrom="paragraph">
              <wp:posOffset>369570</wp:posOffset>
            </wp:positionV>
            <wp:extent cx="2921000" cy="274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16602"/>
                    <a:stretch/>
                  </pic:blipFill>
                  <pic:spPr bwMode="auto">
                    <a:xfrm>
                      <a:off x="0" y="0"/>
                      <a:ext cx="2921000" cy="2743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FEE0924" w14:textId="1CAD6BBD" w:rsidR="00B7554C" w:rsidRDefault="00B7554C" w:rsidP="00B7554C">
      <w:pPr>
        <w:pStyle w:val="TableParagraph"/>
        <w:jc w:val="center"/>
        <w:rPr>
          <w:b/>
          <w:sz w:val="24"/>
        </w:rPr>
      </w:pPr>
    </w:p>
    <w:p w14:paraId="0E75F181" w14:textId="6C8DB036" w:rsidR="00B7554C" w:rsidRDefault="00B7554C" w:rsidP="00B7554C">
      <w:pPr>
        <w:pStyle w:val="TableParagraph"/>
        <w:jc w:val="center"/>
        <w:rPr>
          <w:b/>
          <w:sz w:val="24"/>
        </w:rPr>
      </w:pPr>
    </w:p>
    <w:p w14:paraId="718B5243" w14:textId="66927250" w:rsidR="00B7554C" w:rsidRDefault="00B7554C" w:rsidP="00B7554C">
      <w:pPr>
        <w:pStyle w:val="TableParagraph"/>
        <w:jc w:val="center"/>
        <w:rPr>
          <w:b/>
          <w:sz w:val="24"/>
        </w:rPr>
      </w:pPr>
    </w:p>
    <w:p w14:paraId="0999DBE8" w14:textId="662CC08F" w:rsidR="00B7554C" w:rsidRDefault="00B7554C" w:rsidP="00B7554C">
      <w:pPr>
        <w:pStyle w:val="TableParagraph"/>
        <w:jc w:val="center"/>
        <w:rPr>
          <w:b/>
          <w:sz w:val="24"/>
        </w:rPr>
      </w:pPr>
    </w:p>
    <w:p w14:paraId="0EF81659" w14:textId="77777777" w:rsidR="00B7554C" w:rsidRDefault="00B7554C" w:rsidP="00B7554C">
      <w:pPr>
        <w:pStyle w:val="TableParagraph"/>
        <w:jc w:val="center"/>
        <w:rPr>
          <w:b/>
          <w:sz w:val="24"/>
        </w:rPr>
      </w:pPr>
    </w:p>
    <w:p w14:paraId="236328DB" w14:textId="77777777" w:rsidR="00B7554C" w:rsidRDefault="00B7554C" w:rsidP="00B7554C">
      <w:pPr>
        <w:pStyle w:val="TableParagraph"/>
        <w:jc w:val="center"/>
        <w:rPr>
          <w:b/>
          <w:sz w:val="24"/>
        </w:rPr>
      </w:pPr>
    </w:p>
    <w:p w14:paraId="7DE516B1" w14:textId="77777777" w:rsidR="00B7554C" w:rsidRDefault="00B7554C" w:rsidP="00B7554C">
      <w:pPr>
        <w:pStyle w:val="TableParagraph"/>
        <w:jc w:val="center"/>
        <w:rPr>
          <w:b/>
          <w:sz w:val="24"/>
        </w:rPr>
      </w:pPr>
    </w:p>
    <w:p w14:paraId="37E1389D" w14:textId="77777777" w:rsidR="00B7554C" w:rsidRDefault="00B7554C" w:rsidP="00B7554C">
      <w:pPr>
        <w:pStyle w:val="TableParagraph"/>
        <w:jc w:val="center"/>
        <w:rPr>
          <w:b/>
          <w:sz w:val="24"/>
        </w:rPr>
      </w:pPr>
    </w:p>
    <w:p w14:paraId="4C5954F8" w14:textId="77777777" w:rsidR="00B7554C" w:rsidRDefault="00B7554C" w:rsidP="00B7554C">
      <w:pPr>
        <w:pStyle w:val="TableParagraph"/>
        <w:jc w:val="center"/>
        <w:rPr>
          <w:b/>
          <w:sz w:val="24"/>
        </w:rPr>
      </w:pPr>
    </w:p>
    <w:p w14:paraId="799B9181" w14:textId="77777777" w:rsidR="00B7554C" w:rsidRDefault="00B7554C" w:rsidP="00B7554C">
      <w:pPr>
        <w:pStyle w:val="TableParagraph"/>
        <w:jc w:val="center"/>
        <w:rPr>
          <w:b/>
          <w:sz w:val="24"/>
        </w:rPr>
      </w:pPr>
    </w:p>
    <w:p w14:paraId="5F64BD84" w14:textId="1A1D859D" w:rsidR="00B7554C" w:rsidRDefault="00B7554C" w:rsidP="00B7554C">
      <w:pPr>
        <w:pStyle w:val="TableParagraph"/>
        <w:jc w:val="center"/>
        <w:rPr>
          <w:b/>
          <w:sz w:val="24"/>
        </w:rPr>
      </w:pPr>
      <w:r>
        <w:rPr>
          <w:b/>
          <w:sz w:val="24"/>
        </w:rPr>
        <w:t xml:space="preserve">Plastic Reconstructive and Aesthetic Surgery Study Program, </w:t>
      </w:r>
    </w:p>
    <w:p w14:paraId="36C76970" w14:textId="23076524" w:rsidR="00B7554C" w:rsidRDefault="00B7554C" w:rsidP="00B7554C">
      <w:pPr>
        <w:pStyle w:val="TableParagraph"/>
        <w:jc w:val="center"/>
        <w:rPr>
          <w:b/>
          <w:sz w:val="24"/>
        </w:rPr>
      </w:pPr>
      <w:r>
        <w:rPr>
          <w:b/>
          <w:sz w:val="24"/>
        </w:rPr>
        <w:t>Faculty</w:t>
      </w:r>
      <w:r>
        <w:rPr>
          <w:b/>
          <w:spacing w:val="-2"/>
          <w:sz w:val="24"/>
        </w:rPr>
        <w:t xml:space="preserve"> </w:t>
      </w:r>
      <w:r>
        <w:rPr>
          <w:b/>
          <w:sz w:val="24"/>
        </w:rPr>
        <w:t>of</w:t>
      </w:r>
      <w:r>
        <w:rPr>
          <w:b/>
          <w:spacing w:val="-2"/>
          <w:sz w:val="24"/>
        </w:rPr>
        <w:t xml:space="preserve"> </w:t>
      </w:r>
      <w:r>
        <w:rPr>
          <w:b/>
          <w:sz w:val="24"/>
        </w:rPr>
        <w:t>Medicine,</w:t>
      </w:r>
      <w:r>
        <w:rPr>
          <w:b/>
          <w:spacing w:val="-1"/>
          <w:sz w:val="24"/>
        </w:rPr>
        <w:t xml:space="preserve"> </w:t>
      </w:r>
      <w:r>
        <w:rPr>
          <w:b/>
          <w:sz w:val="24"/>
        </w:rPr>
        <w:t>Udayana</w:t>
      </w:r>
      <w:r>
        <w:rPr>
          <w:b/>
          <w:spacing w:val="-1"/>
          <w:sz w:val="24"/>
        </w:rPr>
        <w:t xml:space="preserve"> </w:t>
      </w:r>
      <w:r>
        <w:rPr>
          <w:b/>
          <w:sz w:val="24"/>
        </w:rPr>
        <w:t xml:space="preserve">University/ </w:t>
      </w:r>
    </w:p>
    <w:p w14:paraId="1B24CA87" w14:textId="149EF9D5" w:rsidR="00B7554C" w:rsidRDefault="00B7554C" w:rsidP="00B7554C">
      <w:pPr>
        <w:pStyle w:val="TableParagraph"/>
        <w:jc w:val="center"/>
        <w:rPr>
          <w:b/>
          <w:sz w:val="24"/>
        </w:rPr>
      </w:pPr>
      <w:r>
        <w:rPr>
          <w:b/>
          <w:sz w:val="24"/>
        </w:rPr>
        <w:t>Prof. Dr. I.G.N.G Ngoerah Hospital</w:t>
      </w:r>
    </w:p>
    <w:p w14:paraId="42B2E522" w14:textId="65A3889E" w:rsidR="00B7554C" w:rsidRDefault="00B7554C" w:rsidP="00B7554C">
      <w:pPr>
        <w:pStyle w:val="TableParagraph"/>
        <w:jc w:val="center"/>
        <w:rPr>
          <w:b/>
          <w:sz w:val="24"/>
        </w:rPr>
      </w:pPr>
      <w:r>
        <w:rPr>
          <w:b/>
          <w:sz w:val="24"/>
        </w:rPr>
        <w:t xml:space="preserve">Denpasar </w:t>
      </w:r>
    </w:p>
    <w:p w14:paraId="64FEDFA6" w14:textId="41C8CAFC" w:rsidR="00B7554C" w:rsidRDefault="00B7554C" w:rsidP="00B7554C">
      <w:pPr>
        <w:pStyle w:val="TableParagraph"/>
        <w:jc w:val="center"/>
        <w:rPr>
          <w:b/>
          <w:sz w:val="24"/>
        </w:rPr>
      </w:pPr>
      <w:r>
        <w:rPr>
          <w:b/>
          <w:sz w:val="24"/>
        </w:rPr>
        <w:t>2023</w:t>
      </w:r>
    </w:p>
    <w:p w14:paraId="1ADB7B75" w14:textId="40E9CE3A" w:rsidR="00B7554C" w:rsidRDefault="00B7554C">
      <w:pPr>
        <w:rPr>
          <w:b/>
          <w:sz w:val="24"/>
        </w:rPr>
      </w:pPr>
      <w:r>
        <w:rPr>
          <w:b/>
          <w:sz w:val="24"/>
        </w:rPr>
        <w:br w:type="page"/>
      </w:r>
    </w:p>
    <w:p w14:paraId="46DDDF59" w14:textId="77777777" w:rsidR="00B7554C" w:rsidRDefault="00B7554C" w:rsidP="00B7554C">
      <w:pPr>
        <w:pStyle w:val="TableParagraph"/>
        <w:rPr>
          <w:b/>
          <w:sz w:val="24"/>
        </w:rPr>
      </w:pPr>
    </w:p>
    <w:p w14:paraId="4F427FC5" w14:textId="04AA1105" w:rsidR="00AA6CC5" w:rsidRDefault="00BE53BD">
      <w:pPr>
        <w:pStyle w:val="BodyText"/>
        <w:spacing w:before="60"/>
        <w:ind w:left="2980" w:right="2998"/>
        <w:jc w:val="center"/>
      </w:pPr>
      <w:r>
        <w:t>PROGRAM</w:t>
      </w:r>
      <w:r>
        <w:rPr>
          <w:spacing w:val="-2"/>
        </w:rPr>
        <w:t xml:space="preserve"> </w:t>
      </w:r>
      <w:r>
        <w:t>SPECIFICATION</w:t>
      </w:r>
    </w:p>
    <w:p w14:paraId="574BC4AF" w14:textId="77777777" w:rsidR="00AA6CC5" w:rsidRDefault="00AA6CC5">
      <w:pPr>
        <w:rPr>
          <w:b/>
          <w:sz w:val="20"/>
        </w:rPr>
      </w:pPr>
    </w:p>
    <w:p w14:paraId="10C56144" w14:textId="77777777" w:rsidR="00AA6CC5" w:rsidRDefault="00AA6CC5">
      <w:pPr>
        <w:spacing w:before="10"/>
        <w:rPr>
          <w:b/>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2034"/>
        <w:gridCol w:w="6474"/>
      </w:tblGrid>
      <w:tr w:rsidR="00AA6CC5" w14:paraId="32274048" w14:textId="77777777">
        <w:trPr>
          <w:trHeight w:val="954"/>
        </w:trPr>
        <w:tc>
          <w:tcPr>
            <w:tcW w:w="502" w:type="dxa"/>
          </w:tcPr>
          <w:p w14:paraId="7F31328F" w14:textId="77777777" w:rsidR="00AA6CC5" w:rsidRDefault="00BE53BD">
            <w:pPr>
              <w:pStyle w:val="TableParagraph"/>
              <w:ind w:left="80" w:right="179"/>
              <w:jc w:val="center"/>
              <w:rPr>
                <w:sz w:val="24"/>
              </w:rPr>
            </w:pPr>
            <w:r>
              <w:rPr>
                <w:sz w:val="24"/>
              </w:rPr>
              <w:t>1.</w:t>
            </w:r>
          </w:p>
        </w:tc>
        <w:tc>
          <w:tcPr>
            <w:tcW w:w="2034" w:type="dxa"/>
          </w:tcPr>
          <w:p w14:paraId="1D6D9562" w14:textId="77777777" w:rsidR="00AA6CC5" w:rsidRDefault="00BE53BD">
            <w:pPr>
              <w:pStyle w:val="TableParagraph"/>
              <w:spacing w:line="259" w:lineRule="auto"/>
              <w:ind w:left="97" w:right="345"/>
              <w:rPr>
                <w:sz w:val="24"/>
              </w:rPr>
            </w:pPr>
            <w:r>
              <w:rPr>
                <w:sz w:val="24"/>
              </w:rPr>
              <w:t>Awarding</w:t>
            </w:r>
            <w:r>
              <w:rPr>
                <w:spacing w:val="-15"/>
                <w:sz w:val="24"/>
              </w:rPr>
              <w:t xml:space="preserve"> </w:t>
            </w:r>
            <w:r>
              <w:rPr>
                <w:sz w:val="24"/>
              </w:rPr>
              <w:t>body/</w:t>
            </w:r>
            <w:r>
              <w:rPr>
                <w:spacing w:val="-57"/>
                <w:sz w:val="24"/>
              </w:rPr>
              <w:t xml:space="preserve"> </w:t>
            </w:r>
            <w:r>
              <w:rPr>
                <w:sz w:val="24"/>
              </w:rPr>
              <w:t>Institution</w:t>
            </w:r>
          </w:p>
        </w:tc>
        <w:tc>
          <w:tcPr>
            <w:tcW w:w="6474" w:type="dxa"/>
          </w:tcPr>
          <w:p w14:paraId="100886C7" w14:textId="77777777" w:rsidR="00AA6CC5" w:rsidRDefault="00BE53BD">
            <w:pPr>
              <w:pStyle w:val="TableParagraph"/>
              <w:rPr>
                <w:b/>
                <w:sz w:val="24"/>
              </w:rPr>
            </w:pPr>
            <w:r>
              <w:rPr>
                <w:b/>
                <w:sz w:val="24"/>
              </w:rPr>
              <w:t>Udayana</w:t>
            </w:r>
            <w:r>
              <w:rPr>
                <w:b/>
                <w:spacing w:val="59"/>
                <w:sz w:val="24"/>
              </w:rPr>
              <w:t xml:space="preserve"> </w:t>
            </w:r>
            <w:r>
              <w:rPr>
                <w:b/>
                <w:sz w:val="24"/>
              </w:rPr>
              <w:t>University</w:t>
            </w:r>
          </w:p>
        </w:tc>
      </w:tr>
      <w:tr w:rsidR="00AA6CC5" w14:paraId="40567DDA" w14:textId="77777777">
        <w:trPr>
          <w:trHeight w:val="2032"/>
        </w:trPr>
        <w:tc>
          <w:tcPr>
            <w:tcW w:w="502" w:type="dxa"/>
          </w:tcPr>
          <w:p w14:paraId="26D9E8A5" w14:textId="77777777" w:rsidR="00AA6CC5" w:rsidRDefault="00BE53BD">
            <w:pPr>
              <w:pStyle w:val="TableParagraph"/>
              <w:ind w:left="80" w:right="179"/>
              <w:jc w:val="center"/>
              <w:rPr>
                <w:sz w:val="24"/>
              </w:rPr>
            </w:pPr>
            <w:r>
              <w:rPr>
                <w:sz w:val="24"/>
              </w:rPr>
              <w:t>2.</w:t>
            </w:r>
          </w:p>
        </w:tc>
        <w:tc>
          <w:tcPr>
            <w:tcW w:w="2034" w:type="dxa"/>
          </w:tcPr>
          <w:p w14:paraId="10BEB74B" w14:textId="77777777" w:rsidR="00AA6CC5" w:rsidRDefault="00BE53BD">
            <w:pPr>
              <w:pStyle w:val="TableParagraph"/>
              <w:spacing w:line="259" w:lineRule="auto"/>
              <w:ind w:left="97" w:right="921"/>
              <w:rPr>
                <w:sz w:val="24"/>
              </w:rPr>
            </w:pPr>
            <w:r>
              <w:rPr>
                <w:sz w:val="24"/>
              </w:rPr>
              <w:t>Teaching</w:t>
            </w:r>
            <w:r>
              <w:rPr>
                <w:spacing w:val="1"/>
                <w:sz w:val="24"/>
              </w:rPr>
              <w:t xml:space="preserve"> </w:t>
            </w:r>
            <w:r>
              <w:rPr>
                <w:spacing w:val="-1"/>
                <w:sz w:val="24"/>
              </w:rPr>
              <w:t>Institution</w:t>
            </w:r>
          </w:p>
        </w:tc>
        <w:tc>
          <w:tcPr>
            <w:tcW w:w="6474" w:type="dxa"/>
          </w:tcPr>
          <w:p w14:paraId="7F8A784E" w14:textId="77777777" w:rsidR="00AA6CC5" w:rsidRDefault="008102A9">
            <w:pPr>
              <w:pStyle w:val="TableParagraph"/>
              <w:rPr>
                <w:b/>
                <w:sz w:val="24"/>
              </w:rPr>
            </w:pPr>
            <w:r>
              <w:rPr>
                <w:b/>
                <w:sz w:val="24"/>
              </w:rPr>
              <w:t xml:space="preserve">Plastic Reconstructive and Aesthetic Surgery Study Program, </w:t>
            </w:r>
            <w:r w:rsidR="00BE53BD">
              <w:rPr>
                <w:b/>
                <w:sz w:val="24"/>
              </w:rPr>
              <w:t>Faculty</w:t>
            </w:r>
            <w:r w:rsidR="00BE53BD">
              <w:rPr>
                <w:b/>
                <w:spacing w:val="-2"/>
                <w:sz w:val="24"/>
              </w:rPr>
              <w:t xml:space="preserve"> </w:t>
            </w:r>
            <w:r w:rsidR="00BE53BD">
              <w:rPr>
                <w:b/>
                <w:sz w:val="24"/>
              </w:rPr>
              <w:t>of</w:t>
            </w:r>
            <w:r w:rsidR="00BE53BD">
              <w:rPr>
                <w:b/>
                <w:spacing w:val="-2"/>
                <w:sz w:val="24"/>
              </w:rPr>
              <w:t xml:space="preserve"> </w:t>
            </w:r>
            <w:r w:rsidR="00BE53BD">
              <w:rPr>
                <w:b/>
                <w:sz w:val="24"/>
              </w:rPr>
              <w:t>Medicine,</w:t>
            </w:r>
            <w:r w:rsidR="00BE53BD">
              <w:rPr>
                <w:b/>
                <w:spacing w:val="-1"/>
                <w:sz w:val="24"/>
              </w:rPr>
              <w:t xml:space="preserve"> </w:t>
            </w:r>
            <w:r w:rsidR="00BE53BD">
              <w:rPr>
                <w:b/>
                <w:sz w:val="24"/>
              </w:rPr>
              <w:t>Udayana</w:t>
            </w:r>
            <w:r w:rsidR="00BE53BD">
              <w:rPr>
                <w:b/>
                <w:spacing w:val="-1"/>
                <w:sz w:val="24"/>
              </w:rPr>
              <w:t xml:space="preserve"> </w:t>
            </w:r>
            <w:r w:rsidR="00BE53BD">
              <w:rPr>
                <w:b/>
                <w:sz w:val="24"/>
              </w:rPr>
              <w:t>University</w:t>
            </w:r>
            <w:r>
              <w:rPr>
                <w:b/>
                <w:sz w:val="24"/>
              </w:rPr>
              <w:t xml:space="preserve">/ Prof. Dr. I.G.N.G Ngoerah Hospital </w:t>
            </w:r>
          </w:p>
          <w:p w14:paraId="7E365426" w14:textId="77777777" w:rsidR="008102A9" w:rsidRDefault="00BE53BD" w:rsidP="008102A9">
            <w:pPr>
              <w:pStyle w:val="TableParagraph"/>
              <w:spacing w:before="0" w:line="398" w:lineRule="auto"/>
              <w:ind w:left="101" w:right="1145"/>
              <w:rPr>
                <w:sz w:val="24"/>
              </w:rPr>
            </w:pPr>
            <w:r>
              <w:rPr>
                <w:sz w:val="24"/>
              </w:rPr>
              <w:t>Address</w:t>
            </w:r>
            <w:r>
              <w:rPr>
                <w:spacing w:val="-2"/>
                <w:sz w:val="24"/>
              </w:rPr>
              <w:t xml:space="preserve"> </w:t>
            </w:r>
            <w:r>
              <w:rPr>
                <w:sz w:val="24"/>
              </w:rPr>
              <w:t>:</w:t>
            </w:r>
            <w:r>
              <w:rPr>
                <w:spacing w:val="58"/>
                <w:sz w:val="24"/>
              </w:rPr>
              <w:t xml:space="preserve"> </w:t>
            </w:r>
            <w:r>
              <w:rPr>
                <w:sz w:val="24"/>
              </w:rPr>
              <w:t>Jl.</w:t>
            </w:r>
            <w:r>
              <w:rPr>
                <w:spacing w:val="-2"/>
                <w:sz w:val="24"/>
              </w:rPr>
              <w:t xml:space="preserve"> </w:t>
            </w:r>
            <w:r w:rsidR="008102A9">
              <w:rPr>
                <w:sz w:val="24"/>
              </w:rPr>
              <w:t>Diponegoro</w:t>
            </w:r>
            <w:r>
              <w:rPr>
                <w:sz w:val="24"/>
              </w:rPr>
              <w:t>, Denpasar,</w:t>
            </w:r>
            <w:r>
              <w:rPr>
                <w:spacing w:val="-2"/>
                <w:sz w:val="24"/>
              </w:rPr>
              <w:t xml:space="preserve"> </w:t>
            </w:r>
            <w:r>
              <w:rPr>
                <w:sz w:val="24"/>
              </w:rPr>
              <w:t>Bali, Indonesia</w:t>
            </w:r>
            <w:r>
              <w:rPr>
                <w:spacing w:val="-57"/>
                <w:sz w:val="24"/>
              </w:rPr>
              <w:t xml:space="preserve"> </w:t>
            </w:r>
            <w:r>
              <w:rPr>
                <w:sz w:val="24"/>
              </w:rPr>
              <w:t>Contact</w:t>
            </w:r>
            <w:r>
              <w:rPr>
                <w:spacing w:val="-1"/>
                <w:sz w:val="24"/>
              </w:rPr>
              <w:t xml:space="preserve"> </w:t>
            </w:r>
            <w:r>
              <w:rPr>
                <w:sz w:val="24"/>
              </w:rPr>
              <w:t>:</w:t>
            </w:r>
            <w:r>
              <w:rPr>
                <w:spacing w:val="2"/>
                <w:sz w:val="24"/>
              </w:rPr>
              <w:t xml:space="preserve"> </w:t>
            </w:r>
            <w:r>
              <w:rPr>
                <w:sz w:val="24"/>
              </w:rPr>
              <w:t>Phone</w:t>
            </w:r>
            <w:r>
              <w:rPr>
                <w:spacing w:val="-1"/>
                <w:sz w:val="24"/>
              </w:rPr>
              <w:t xml:space="preserve"> </w:t>
            </w:r>
            <w:r>
              <w:rPr>
                <w:sz w:val="24"/>
              </w:rPr>
              <w:t>: (0361)</w:t>
            </w:r>
            <w:r>
              <w:rPr>
                <w:spacing w:val="-1"/>
                <w:sz w:val="24"/>
              </w:rPr>
              <w:t xml:space="preserve"> </w:t>
            </w:r>
            <w:r w:rsidR="008102A9">
              <w:rPr>
                <w:sz w:val="24"/>
              </w:rPr>
              <w:t>257397</w:t>
            </w:r>
          </w:p>
          <w:p w14:paraId="054733EA" w14:textId="77777777" w:rsidR="008102A9" w:rsidRDefault="008102A9" w:rsidP="008102A9">
            <w:pPr>
              <w:pStyle w:val="TableParagraph"/>
              <w:spacing w:before="0" w:line="398" w:lineRule="auto"/>
              <w:ind w:left="101" w:right="1145"/>
              <w:rPr>
                <w:sz w:val="24"/>
              </w:rPr>
            </w:pPr>
            <w:r>
              <w:rPr>
                <w:sz w:val="24"/>
              </w:rPr>
              <w:t>Email : prodibedahplastik@unud.ac.id</w:t>
            </w:r>
          </w:p>
          <w:p w14:paraId="179F4019" w14:textId="77777777" w:rsidR="00AA6CC5" w:rsidRDefault="00BE53BD" w:rsidP="008102A9">
            <w:pPr>
              <w:pStyle w:val="TableParagraph"/>
              <w:spacing w:before="0" w:line="274" w:lineRule="exact"/>
              <w:ind w:left="101"/>
            </w:pPr>
            <w:r>
              <w:rPr>
                <w:sz w:val="24"/>
              </w:rPr>
              <w:t>Website</w:t>
            </w:r>
            <w:r>
              <w:rPr>
                <w:spacing w:val="-3"/>
                <w:sz w:val="24"/>
              </w:rPr>
              <w:t xml:space="preserve"> </w:t>
            </w:r>
            <w:r>
              <w:rPr>
                <w:sz w:val="24"/>
              </w:rPr>
              <w:t>:</w:t>
            </w:r>
            <w:r w:rsidR="008102A9">
              <w:rPr>
                <w:spacing w:val="58"/>
                <w:sz w:val="24"/>
              </w:rPr>
              <w:t xml:space="preserve"> </w:t>
            </w:r>
            <w:hyperlink r:id="rId6" w:history="1">
              <w:r w:rsidR="008102A9" w:rsidRPr="00B7554C">
                <w:rPr>
                  <w:rStyle w:val="Hyperlink"/>
                  <w:spacing w:val="58"/>
                  <w:sz w:val="24"/>
                  <w:highlight w:val="yellow"/>
                </w:rPr>
                <w:t>https://bedahplastik.unud.ac.id/</w:t>
              </w:r>
            </w:hyperlink>
            <w:r w:rsidR="008102A9">
              <w:rPr>
                <w:spacing w:val="58"/>
                <w:sz w:val="24"/>
              </w:rPr>
              <w:t xml:space="preserve"> </w:t>
            </w:r>
          </w:p>
          <w:p w14:paraId="536AB960" w14:textId="77777777" w:rsidR="008102A9" w:rsidRDefault="008102A9" w:rsidP="008102A9">
            <w:pPr>
              <w:pStyle w:val="TableParagraph"/>
              <w:spacing w:before="0" w:line="274" w:lineRule="exact"/>
              <w:ind w:left="0"/>
              <w:rPr>
                <w:sz w:val="24"/>
              </w:rPr>
            </w:pPr>
          </w:p>
        </w:tc>
      </w:tr>
      <w:tr w:rsidR="00AA6CC5" w14:paraId="7BDD6C23" w14:textId="77777777">
        <w:trPr>
          <w:trHeight w:val="1412"/>
        </w:trPr>
        <w:tc>
          <w:tcPr>
            <w:tcW w:w="502" w:type="dxa"/>
          </w:tcPr>
          <w:p w14:paraId="5126F633" w14:textId="77777777" w:rsidR="00AA6CC5" w:rsidRDefault="00BE53BD">
            <w:pPr>
              <w:pStyle w:val="TableParagraph"/>
              <w:ind w:left="80" w:right="179"/>
              <w:jc w:val="center"/>
              <w:rPr>
                <w:sz w:val="24"/>
              </w:rPr>
            </w:pPr>
            <w:r>
              <w:rPr>
                <w:sz w:val="24"/>
              </w:rPr>
              <w:t>3.</w:t>
            </w:r>
          </w:p>
        </w:tc>
        <w:tc>
          <w:tcPr>
            <w:tcW w:w="2034" w:type="dxa"/>
          </w:tcPr>
          <w:p w14:paraId="5EBFF2D8" w14:textId="77777777" w:rsidR="00AA6CC5" w:rsidRDefault="00BE53BD">
            <w:pPr>
              <w:pStyle w:val="TableParagraph"/>
              <w:spacing w:line="259" w:lineRule="auto"/>
              <w:ind w:left="97" w:right="177"/>
              <w:rPr>
                <w:sz w:val="24"/>
              </w:rPr>
            </w:pPr>
            <w:r>
              <w:rPr>
                <w:sz w:val="24"/>
              </w:rPr>
              <w:t>Statutory Body of</w:t>
            </w:r>
            <w:r>
              <w:rPr>
                <w:spacing w:val="-57"/>
                <w:sz w:val="24"/>
              </w:rPr>
              <w:t xml:space="preserve"> </w:t>
            </w:r>
            <w:r>
              <w:rPr>
                <w:sz w:val="24"/>
              </w:rPr>
              <w:t>Accreditation</w:t>
            </w:r>
          </w:p>
        </w:tc>
        <w:tc>
          <w:tcPr>
            <w:tcW w:w="6474" w:type="dxa"/>
          </w:tcPr>
          <w:p w14:paraId="04D42D07" w14:textId="77777777" w:rsidR="00C33C31" w:rsidRDefault="00C33C31" w:rsidP="00C33C31">
            <w:pPr>
              <w:pStyle w:val="TableParagraph"/>
              <w:spacing w:before="0" w:line="259" w:lineRule="auto"/>
              <w:ind w:left="101" w:right="287"/>
              <w:rPr>
                <w:sz w:val="24"/>
              </w:rPr>
            </w:pPr>
            <w:r>
              <w:rPr>
                <w:sz w:val="24"/>
              </w:rPr>
              <w:t>Good</w:t>
            </w:r>
            <w:r w:rsidR="00BE53BD">
              <w:rPr>
                <w:spacing w:val="50"/>
                <w:sz w:val="24"/>
              </w:rPr>
              <w:t xml:space="preserve"> </w:t>
            </w:r>
            <w:r w:rsidR="00BE53BD">
              <w:rPr>
                <w:sz w:val="24"/>
              </w:rPr>
              <w:t>by</w:t>
            </w:r>
            <w:r w:rsidR="00BE53BD">
              <w:rPr>
                <w:spacing w:val="-4"/>
                <w:sz w:val="24"/>
              </w:rPr>
              <w:t xml:space="preserve"> </w:t>
            </w:r>
            <w:r w:rsidR="00BE53BD">
              <w:rPr>
                <w:sz w:val="24"/>
              </w:rPr>
              <w:t>LAM-PTKes</w:t>
            </w:r>
            <w:r w:rsidR="00BE53BD">
              <w:rPr>
                <w:spacing w:val="-4"/>
                <w:sz w:val="24"/>
              </w:rPr>
              <w:t xml:space="preserve"> </w:t>
            </w:r>
            <w:r>
              <w:rPr>
                <w:sz w:val="24"/>
              </w:rPr>
              <w:t>0347/LAM-PTKes/Akr/Spe</w:t>
            </w:r>
            <w:r w:rsidR="00BE53BD">
              <w:rPr>
                <w:sz w:val="24"/>
              </w:rPr>
              <w:t>/</w:t>
            </w:r>
            <w:r>
              <w:rPr>
                <w:sz w:val="24"/>
              </w:rPr>
              <w:t xml:space="preserve">VII/2019, valid until 27 July 2024 </w:t>
            </w:r>
          </w:p>
          <w:p w14:paraId="5AD00FE0" w14:textId="77777777" w:rsidR="00AA6CC5" w:rsidRDefault="00BE53BD" w:rsidP="00C33C31">
            <w:pPr>
              <w:pStyle w:val="TableParagraph"/>
              <w:spacing w:before="0" w:line="259" w:lineRule="auto"/>
              <w:ind w:left="101" w:right="287"/>
              <w:rPr>
                <w:sz w:val="24"/>
              </w:rPr>
            </w:pPr>
            <w:r>
              <w:rPr>
                <w:sz w:val="24"/>
              </w:rPr>
              <w:t>and</w:t>
            </w:r>
          </w:p>
          <w:p w14:paraId="7AFDF643" w14:textId="77777777" w:rsidR="008102A9" w:rsidRDefault="008102A9" w:rsidP="00C33C31">
            <w:pPr>
              <w:pStyle w:val="TableParagraph"/>
              <w:spacing w:before="0"/>
              <w:ind w:left="101"/>
              <w:rPr>
                <w:sz w:val="24"/>
              </w:rPr>
            </w:pPr>
            <w:r>
              <w:rPr>
                <w:sz w:val="24"/>
              </w:rPr>
              <w:t>ISO 9001: 2008</w:t>
            </w:r>
            <w:r w:rsidR="00C33C31">
              <w:rPr>
                <w:sz w:val="24"/>
              </w:rPr>
              <w:t>, Certificate Number 73201/A/0010/UK/En, date 27 January 2016, expired date 14 September 2018</w:t>
            </w:r>
          </w:p>
        </w:tc>
      </w:tr>
      <w:tr w:rsidR="00AA6CC5" w14:paraId="63C490ED" w14:textId="77777777">
        <w:trPr>
          <w:trHeight w:val="1115"/>
        </w:trPr>
        <w:tc>
          <w:tcPr>
            <w:tcW w:w="502" w:type="dxa"/>
          </w:tcPr>
          <w:p w14:paraId="788A6808" w14:textId="77777777" w:rsidR="00AA6CC5" w:rsidRDefault="00BE53BD">
            <w:pPr>
              <w:pStyle w:val="TableParagraph"/>
              <w:ind w:left="80" w:right="179"/>
              <w:jc w:val="center"/>
              <w:rPr>
                <w:sz w:val="24"/>
              </w:rPr>
            </w:pPr>
            <w:r>
              <w:rPr>
                <w:sz w:val="24"/>
              </w:rPr>
              <w:t>4.</w:t>
            </w:r>
          </w:p>
        </w:tc>
        <w:tc>
          <w:tcPr>
            <w:tcW w:w="2034" w:type="dxa"/>
          </w:tcPr>
          <w:p w14:paraId="70C5FBB5" w14:textId="77777777" w:rsidR="00AA6CC5" w:rsidRDefault="00BE53BD">
            <w:pPr>
              <w:pStyle w:val="TableParagraph"/>
              <w:spacing w:line="259" w:lineRule="auto"/>
              <w:ind w:left="97" w:right="229"/>
              <w:rPr>
                <w:sz w:val="24"/>
              </w:rPr>
            </w:pPr>
            <w:r>
              <w:rPr>
                <w:sz w:val="24"/>
              </w:rPr>
              <w:t>Name</w:t>
            </w:r>
            <w:r>
              <w:rPr>
                <w:spacing w:val="-6"/>
                <w:sz w:val="24"/>
              </w:rPr>
              <w:t xml:space="preserve"> </w:t>
            </w:r>
            <w:r>
              <w:rPr>
                <w:sz w:val="24"/>
              </w:rPr>
              <w:t>of</w:t>
            </w:r>
            <w:r>
              <w:rPr>
                <w:spacing w:val="-7"/>
                <w:sz w:val="24"/>
              </w:rPr>
              <w:t xml:space="preserve"> </w:t>
            </w:r>
            <w:r>
              <w:rPr>
                <w:sz w:val="24"/>
              </w:rPr>
              <w:t>the</w:t>
            </w:r>
            <w:r>
              <w:rPr>
                <w:spacing w:val="-5"/>
                <w:sz w:val="24"/>
              </w:rPr>
              <w:t xml:space="preserve"> </w:t>
            </w:r>
            <w:r>
              <w:rPr>
                <w:sz w:val="24"/>
              </w:rPr>
              <w:t>final</w:t>
            </w:r>
            <w:r>
              <w:rPr>
                <w:spacing w:val="-57"/>
                <w:sz w:val="24"/>
              </w:rPr>
              <w:t xml:space="preserve"> </w:t>
            </w:r>
            <w:r>
              <w:rPr>
                <w:sz w:val="24"/>
              </w:rPr>
              <w:t>award</w:t>
            </w:r>
          </w:p>
        </w:tc>
        <w:tc>
          <w:tcPr>
            <w:tcW w:w="6474" w:type="dxa"/>
          </w:tcPr>
          <w:p w14:paraId="765631E2" w14:textId="77777777" w:rsidR="00AA6CC5" w:rsidRPr="00C33C31" w:rsidRDefault="00C33C31" w:rsidP="00C33C31">
            <w:pPr>
              <w:pStyle w:val="TableParagraph"/>
              <w:spacing w:line="398" w:lineRule="auto"/>
              <w:ind w:right="1481"/>
              <w:rPr>
                <w:spacing w:val="-57"/>
                <w:sz w:val="24"/>
              </w:rPr>
            </w:pPr>
            <w:r>
              <w:rPr>
                <w:sz w:val="24"/>
              </w:rPr>
              <w:t>Sp. B.P.R.E</w:t>
            </w:r>
            <w:r w:rsidR="00BE53BD">
              <w:rPr>
                <w:sz w:val="24"/>
              </w:rPr>
              <w:t>/</w:t>
            </w:r>
            <w:r>
              <w:rPr>
                <w:sz w:val="24"/>
              </w:rPr>
              <w:t xml:space="preserve">Spesialis Bedah Plastik Rekonstruksi dan Estetik </w:t>
            </w:r>
            <w:r w:rsidR="00BE53BD">
              <w:rPr>
                <w:spacing w:val="-3"/>
                <w:sz w:val="24"/>
              </w:rPr>
              <w:t xml:space="preserve"> </w:t>
            </w:r>
            <w:r w:rsidR="00BE53BD">
              <w:rPr>
                <w:sz w:val="24"/>
              </w:rPr>
              <w:t>(</w:t>
            </w:r>
            <w:r w:rsidRPr="00C33C31">
              <w:rPr>
                <w:sz w:val="24"/>
              </w:rPr>
              <w:t>Plastic Reconstructive and Aesthetic Surgeon</w:t>
            </w:r>
            <w:r>
              <w:rPr>
                <w:b/>
                <w:sz w:val="24"/>
              </w:rPr>
              <w:t xml:space="preserve"> </w:t>
            </w:r>
            <w:r w:rsidR="00BE53BD">
              <w:rPr>
                <w:sz w:val="24"/>
              </w:rPr>
              <w:t>)</w:t>
            </w:r>
            <w:r w:rsidR="00BE53BD">
              <w:rPr>
                <w:spacing w:val="-57"/>
                <w:sz w:val="24"/>
              </w:rPr>
              <w:t xml:space="preserve"> </w:t>
            </w:r>
          </w:p>
        </w:tc>
      </w:tr>
      <w:tr w:rsidR="00AA6CC5" w14:paraId="7BB4B9B1" w14:textId="77777777">
        <w:trPr>
          <w:trHeight w:val="685"/>
        </w:trPr>
        <w:tc>
          <w:tcPr>
            <w:tcW w:w="502" w:type="dxa"/>
          </w:tcPr>
          <w:p w14:paraId="06F8CE9C" w14:textId="77777777" w:rsidR="00AA6CC5" w:rsidRDefault="00BE53BD">
            <w:pPr>
              <w:pStyle w:val="TableParagraph"/>
              <w:ind w:left="80" w:right="179"/>
              <w:jc w:val="center"/>
              <w:rPr>
                <w:sz w:val="24"/>
              </w:rPr>
            </w:pPr>
            <w:r>
              <w:rPr>
                <w:sz w:val="24"/>
              </w:rPr>
              <w:t>5.</w:t>
            </w:r>
          </w:p>
        </w:tc>
        <w:tc>
          <w:tcPr>
            <w:tcW w:w="2034" w:type="dxa"/>
          </w:tcPr>
          <w:p w14:paraId="121AE97A" w14:textId="77777777" w:rsidR="00AA6CC5" w:rsidRDefault="00BE53BD">
            <w:pPr>
              <w:pStyle w:val="TableParagraph"/>
              <w:ind w:left="97"/>
              <w:rPr>
                <w:sz w:val="24"/>
              </w:rPr>
            </w:pPr>
            <w:r>
              <w:rPr>
                <w:sz w:val="24"/>
              </w:rPr>
              <w:t>Name</w:t>
            </w:r>
            <w:r>
              <w:rPr>
                <w:spacing w:val="-1"/>
                <w:sz w:val="24"/>
              </w:rPr>
              <w:t xml:space="preserve"> </w:t>
            </w:r>
            <w:r>
              <w:rPr>
                <w:sz w:val="24"/>
              </w:rPr>
              <w:t>of</w:t>
            </w:r>
            <w:r>
              <w:rPr>
                <w:spacing w:val="-3"/>
                <w:sz w:val="24"/>
              </w:rPr>
              <w:t xml:space="preserve"> </w:t>
            </w:r>
            <w:r>
              <w:rPr>
                <w:sz w:val="24"/>
              </w:rPr>
              <w:t>Program</w:t>
            </w:r>
          </w:p>
        </w:tc>
        <w:tc>
          <w:tcPr>
            <w:tcW w:w="6474" w:type="dxa"/>
          </w:tcPr>
          <w:p w14:paraId="2D7BA6A4" w14:textId="77777777" w:rsidR="00AA6CC5" w:rsidRDefault="00C33C31">
            <w:pPr>
              <w:pStyle w:val="TableParagraph"/>
              <w:rPr>
                <w:sz w:val="24"/>
              </w:rPr>
            </w:pPr>
            <w:r>
              <w:rPr>
                <w:sz w:val="24"/>
              </w:rPr>
              <w:t>Program Pendidikan Dokter Spesialis I ( Sp-I Bedah Plastik Rekonstruksi dan Estetik)</w:t>
            </w:r>
          </w:p>
        </w:tc>
      </w:tr>
      <w:tr w:rsidR="00AA6CC5" w14:paraId="56FC6E75" w14:textId="77777777">
        <w:trPr>
          <w:trHeight w:val="957"/>
        </w:trPr>
        <w:tc>
          <w:tcPr>
            <w:tcW w:w="502" w:type="dxa"/>
          </w:tcPr>
          <w:p w14:paraId="5F44AC84" w14:textId="77777777" w:rsidR="00AA6CC5" w:rsidRDefault="00BE53BD">
            <w:pPr>
              <w:pStyle w:val="TableParagraph"/>
              <w:spacing w:before="100"/>
              <w:ind w:left="80" w:right="179"/>
              <w:jc w:val="center"/>
              <w:rPr>
                <w:sz w:val="24"/>
              </w:rPr>
            </w:pPr>
            <w:r>
              <w:rPr>
                <w:sz w:val="24"/>
              </w:rPr>
              <w:t>6.</w:t>
            </w:r>
          </w:p>
        </w:tc>
        <w:tc>
          <w:tcPr>
            <w:tcW w:w="2034" w:type="dxa"/>
          </w:tcPr>
          <w:p w14:paraId="689B2F79" w14:textId="77777777" w:rsidR="00AA6CC5" w:rsidRDefault="00BE53BD">
            <w:pPr>
              <w:pStyle w:val="TableParagraph"/>
              <w:spacing w:before="100" w:line="259" w:lineRule="auto"/>
              <w:ind w:left="97" w:right="704"/>
              <w:rPr>
                <w:sz w:val="24"/>
              </w:rPr>
            </w:pPr>
            <w:r>
              <w:rPr>
                <w:sz w:val="24"/>
              </w:rPr>
              <w:t>Language</w:t>
            </w:r>
            <w:r>
              <w:rPr>
                <w:spacing w:val="-14"/>
                <w:sz w:val="24"/>
              </w:rPr>
              <w:t xml:space="preserve"> </w:t>
            </w:r>
            <w:r>
              <w:rPr>
                <w:sz w:val="24"/>
              </w:rPr>
              <w:t>of</w:t>
            </w:r>
            <w:r>
              <w:rPr>
                <w:spacing w:val="-57"/>
                <w:sz w:val="24"/>
              </w:rPr>
              <w:t xml:space="preserve"> </w:t>
            </w:r>
            <w:r>
              <w:rPr>
                <w:sz w:val="24"/>
              </w:rPr>
              <w:t>Instruction</w:t>
            </w:r>
          </w:p>
        </w:tc>
        <w:tc>
          <w:tcPr>
            <w:tcW w:w="6474" w:type="dxa"/>
          </w:tcPr>
          <w:p w14:paraId="247927E6" w14:textId="77777777" w:rsidR="00AA6CC5" w:rsidRDefault="00BE53BD">
            <w:pPr>
              <w:pStyle w:val="TableParagraph"/>
              <w:spacing w:before="100"/>
              <w:rPr>
                <w:sz w:val="24"/>
              </w:rPr>
            </w:pPr>
            <w:r>
              <w:rPr>
                <w:sz w:val="24"/>
              </w:rPr>
              <w:t>Indonesian</w:t>
            </w:r>
            <w:r>
              <w:rPr>
                <w:spacing w:val="-2"/>
                <w:sz w:val="24"/>
              </w:rPr>
              <w:t xml:space="preserve"> </w:t>
            </w:r>
            <w:r>
              <w:rPr>
                <w:sz w:val="24"/>
              </w:rPr>
              <w:t>and</w:t>
            </w:r>
            <w:r>
              <w:rPr>
                <w:spacing w:val="-2"/>
                <w:sz w:val="24"/>
              </w:rPr>
              <w:t xml:space="preserve"> </w:t>
            </w:r>
            <w:r>
              <w:rPr>
                <w:sz w:val="24"/>
              </w:rPr>
              <w:t>English</w:t>
            </w:r>
          </w:p>
        </w:tc>
      </w:tr>
      <w:tr w:rsidR="00AA6CC5" w14:paraId="20C60586" w14:textId="77777777">
        <w:trPr>
          <w:trHeight w:val="683"/>
        </w:trPr>
        <w:tc>
          <w:tcPr>
            <w:tcW w:w="502" w:type="dxa"/>
          </w:tcPr>
          <w:p w14:paraId="2D26586B" w14:textId="77777777" w:rsidR="00AA6CC5" w:rsidRDefault="00BE53BD">
            <w:pPr>
              <w:pStyle w:val="TableParagraph"/>
              <w:ind w:left="80" w:right="179"/>
              <w:jc w:val="center"/>
              <w:rPr>
                <w:sz w:val="24"/>
              </w:rPr>
            </w:pPr>
            <w:r>
              <w:rPr>
                <w:sz w:val="24"/>
              </w:rPr>
              <w:t>7.</w:t>
            </w:r>
          </w:p>
        </w:tc>
        <w:tc>
          <w:tcPr>
            <w:tcW w:w="2034" w:type="dxa"/>
          </w:tcPr>
          <w:p w14:paraId="331AD983" w14:textId="77777777" w:rsidR="00AA6CC5" w:rsidRDefault="00BE53BD">
            <w:pPr>
              <w:pStyle w:val="TableParagraph"/>
              <w:ind w:left="97"/>
              <w:rPr>
                <w:sz w:val="24"/>
              </w:rPr>
            </w:pPr>
            <w:r>
              <w:rPr>
                <w:sz w:val="24"/>
              </w:rPr>
              <w:t>Mode</w:t>
            </w:r>
            <w:r>
              <w:rPr>
                <w:spacing w:val="-2"/>
                <w:sz w:val="24"/>
              </w:rPr>
              <w:t xml:space="preserve"> </w:t>
            </w:r>
            <w:r>
              <w:rPr>
                <w:sz w:val="24"/>
              </w:rPr>
              <w:t>of Study</w:t>
            </w:r>
          </w:p>
        </w:tc>
        <w:tc>
          <w:tcPr>
            <w:tcW w:w="6474" w:type="dxa"/>
          </w:tcPr>
          <w:p w14:paraId="28174BDC" w14:textId="77777777" w:rsidR="00AA6CC5" w:rsidRDefault="00C33C31">
            <w:pPr>
              <w:pStyle w:val="TableParagraph"/>
              <w:rPr>
                <w:sz w:val="24"/>
              </w:rPr>
            </w:pPr>
            <w:r>
              <w:rPr>
                <w:sz w:val="24"/>
              </w:rPr>
              <w:t xml:space="preserve">Residency Program </w:t>
            </w:r>
          </w:p>
        </w:tc>
      </w:tr>
      <w:tr w:rsidR="00AA6CC5" w14:paraId="726841B2" w14:textId="77777777">
        <w:trPr>
          <w:trHeight w:val="685"/>
        </w:trPr>
        <w:tc>
          <w:tcPr>
            <w:tcW w:w="502" w:type="dxa"/>
          </w:tcPr>
          <w:p w14:paraId="67CEADE9" w14:textId="77777777" w:rsidR="00AA6CC5" w:rsidRDefault="00BE53BD">
            <w:pPr>
              <w:pStyle w:val="TableParagraph"/>
              <w:ind w:left="80" w:right="179"/>
              <w:jc w:val="center"/>
              <w:rPr>
                <w:sz w:val="24"/>
              </w:rPr>
            </w:pPr>
            <w:r>
              <w:rPr>
                <w:sz w:val="24"/>
              </w:rPr>
              <w:t>8.</w:t>
            </w:r>
          </w:p>
        </w:tc>
        <w:tc>
          <w:tcPr>
            <w:tcW w:w="2034" w:type="dxa"/>
          </w:tcPr>
          <w:p w14:paraId="7EF2A160" w14:textId="77777777" w:rsidR="00AA6CC5" w:rsidRDefault="00BE53BD">
            <w:pPr>
              <w:pStyle w:val="TableParagraph"/>
              <w:ind w:left="97"/>
              <w:rPr>
                <w:sz w:val="24"/>
              </w:rPr>
            </w:pPr>
            <w:r>
              <w:rPr>
                <w:sz w:val="24"/>
              </w:rPr>
              <w:t>Mode</w:t>
            </w:r>
            <w:r>
              <w:rPr>
                <w:spacing w:val="-2"/>
                <w:sz w:val="24"/>
              </w:rPr>
              <w:t xml:space="preserve"> </w:t>
            </w:r>
            <w:r>
              <w:rPr>
                <w:sz w:val="24"/>
              </w:rPr>
              <w:t>of</w:t>
            </w:r>
            <w:r>
              <w:rPr>
                <w:spacing w:val="-1"/>
                <w:sz w:val="24"/>
              </w:rPr>
              <w:t xml:space="preserve"> </w:t>
            </w:r>
            <w:r>
              <w:rPr>
                <w:sz w:val="24"/>
              </w:rPr>
              <w:t>operation</w:t>
            </w:r>
          </w:p>
        </w:tc>
        <w:tc>
          <w:tcPr>
            <w:tcW w:w="6474" w:type="dxa"/>
          </w:tcPr>
          <w:p w14:paraId="3D25E8FF" w14:textId="77777777" w:rsidR="00AA6CC5" w:rsidRDefault="00BE53BD">
            <w:pPr>
              <w:pStyle w:val="TableParagraph"/>
              <w:rPr>
                <w:sz w:val="24"/>
              </w:rPr>
            </w:pPr>
            <w:r>
              <w:rPr>
                <w:sz w:val="24"/>
              </w:rPr>
              <w:t>Public</w:t>
            </w:r>
            <w:r>
              <w:rPr>
                <w:spacing w:val="58"/>
                <w:sz w:val="24"/>
              </w:rPr>
              <w:t xml:space="preserve"> </w:t>
            </w:r>
            <w:r>
              <w:rPr>
                <w:sz w:val="24"/>
              </w:rPr>
              <w:t>University</w:t>
            </w:r>
            <w:r w:rsidR="00C33C31">
              <w:rPr>
                <w:sz w:val="24"/>
              </w:rPr>
              <w:t xml:space="preserve"> and Public Hospital </w:t>
            </w:r>
          </w:p>
        </w:tc>
      </w:tr>
      <w:tr w:rsidR="00AA6CC5" w14:paraId="3CEAB3E8" w14:textId="77777777">
        <w:trPr>
          <w:trHeight w:val="685"/>
        </w:trPr>
        <w:tc>
          <w:tcPr>
            <w:tcW w:w="502" w:type="dxa"/>
          </w:tcPr>
          <w:p w14:paraId="24AD394F" w14:textId="77777777" w:rsidR="00AA6CC5" w:rsidRDefault="00BE53BD">
            <w:pPr>
              <w:pStyle w:val="TableParagraph"/>
              <w:ind w:left="80" w:right="179"/>
              <w:jc w:val="center"/>
              <w:rPr>
                <w:sz w:val="24"/>
              </w:rPr>
            </w:pPr>
            <w:r>
              <w:rPr>
                <w:sz w:val="24"/>
              </w:rPr>
              <w:t>9.</w:t>
            </w:r>
          </w:p>
        </w:tc>
        <w:tc>
          <w:tcPr>
            <w:tcW w:w="2034" w:type="dxa"/>
          </w:tcPr>
          <w:p w14:paraId="247C580E" w14:textId="77777777" w:rsidR="00AA6CC5" w:rsidRDefault="00BE53BD">
            <w:pPr>
              <w:pStyle w:val="TableParagraph"/>
              <w:ind w:left="97"/>
              <w:rPr>
                <w:sz w:val="24"/>
              </w:rPr>
            </w:pPr>
            <w:r>
              <w:rPr>
                <w:sz w:val="24"/>
              </w:rPr>
              <w:t>Study</w:t>
            </w:r>
            <w:r>
              <w:rPr>
                <w:spacing w:val="-1"/>
                <w:sz w:val="24"/>
              </w:rPr>
              <w:t xml:space="preserve"> </w:t>
            </w:r>
            <w:r>
              <w:rPr>
                <w:sz w:val="24"/>
              </w:rPr>
              <w:t>Scheme</w:t>
            </w:r>
          </w:p>
        </w:tc>
        <w:tc>
          <w:tcPr>
            <w:tcW w:w="6474" w:type="dxa"/>
          </w:tcPr>
          <w:p w14:paraId="514AC815" w14:textId="77777777" w:rsidR="00AA6CC5" w:rsidRDefault="00BE53BD">
            <w:pPr>
              <w:pStyle w:val="TableParagraph"/>
              <w:rPr>
                <w:sz w:val="24"/>
              </w:rPr>
            </w:pPr>
            <w:r>
              <w:rPr>
                <w:sz w:val="24"/>
              </w:rPr>
              <w:t>Full</w:t>
            </w:r>
            <w:r>
              <w:rPr>
                <w:spacing w:val="-1"/>
                <w:sz w:val="24"/>
              </w:rPr>
              <w:t xml:space="preserve"> </w:t>
            </w:r>
            <w:r>
              <w:rPr>
                <w:sz w:val="24"/>
              </w:rPr>
              <w:t>Time</w:t>
            </w:r>
          </w:p>
        </w:tc>
      </w:tr>
      <w:tr w:rsidR="00C33C31" w14:paraId="7C93F6EB" w14:textId="77777777" w:rsidTr="00F84B1A">
        <w:trPr>
          <w:trHeight w:val="834"/>
        </w:trPr>
        <w:tc>
          <w:tcPr>
            <w:tcW w:w="502" w:type="dxa"/>
          </w:tcPr>
          <w:p w14:paraId="1304A2CD" w14:textId="77777777" w:rsidR="00C33C31" w:rsidRDefault="00C33C31">
            <w:pPr>
              <w:pStyle w:val="TableParagraph"/>
              <w:ind w:left="100"/>
              <w:rPr>
                <w:sz w:val="24"/>
              </w:rPr>
            </w:pPr>
            <w:r>
              <w:rPr>
                <w:sz w:val="24"/>
              </w:rPr>
              <w:t>10.</w:t>
            </w:r>
          </w:p>
        </w:tc>
        <w:tc>
          <w:tcPr>
            <w:tcW w:w="2034" w:type="dxa"/>
          </w:tcPr>
          <w:p w14:paraId="33E64BF2" w14:textId="77777777" w:rsidR="00C33C31" w:rsidRDefault="00C33C31">
            <w:pPr>
              <w:pStyle w:val="TableParagraph"/>
              <w:ind w:left="97"/>
              <w:rPr>
                <w:sz w:val="24"/>
              </w:rPr>
            </w:pPr>
            <w:r>
              <w:rPr>
                <w:sz w:val="24"/>
              </w:rPr>
              <w:t>Study</w:t>
            </w:r>
            <w:r>
              <w:rPr>
                <w:spacing w:val="-1"/>
                <w:sz w:val="24"/>
              </w:rPr>
              <w:t xml:space="preserve"> </w:t>
            </w:r>
            <w:r>
              <w:rPr>
                <w:sz w:val="24"/>
              </w:rPr>
              <w:t>Duration</w:t>
            </w:r>
          </w:p>
        </w:tc>
        <w:tc>
          <w:tcPr>
            <w:tcW w:w="6474" w:type="dxa"/>
          </w:tcPr>
          <w:p w14:paraId="24FC429B" w14:textId="77777777" w:rsidR="00C33C31" w:rsidRDefault="00C33C31">
            <w:pPr>
              <w:pStyle w:val="TableParagraph"/>
              <w:rPr>
                <w:sz w:val="24"/>
              </w:rPr>
            </w:pPr>
            <w:r w:rsidRPr="00C33C31">
              <w:rPr>
                <w:sz w:val="24"/>
              </w:rPr>
              <w:t>Plastic Reconstructive and Aesthetic Surgeon</w:t>
            </w:r>
            <w:r>
              <w:rPr>
                <w:b/>
                <w:sz w:val="24"/>
              </w:rPr>
              <w:t xml:space="preserve"> </w:t>
            </w:r>
            <w:r>
              <w:rPr>
                <w:sz w:val="24"/>
              </w:rPr>
              <w:t>4,5 years/ 9 semesters</w:t>
            </w:r>
          </w:p>
        </w:tc>
      </w:tr>
      <w:tr w:rsidR="00AA6CC5" w14:paraId="2CC831DB" w14:textId="77777777">
        <w:trPr>
          <w:trHeight w:val="1873"/>
        </w:trPr>
        <w:tc>
          <w:tcPr>
            <w:tcW w:w="502" w:type="dxa"/>
          </w:tcPr>
          <w:p w14:paraId="53748191" w14:textId="77777777" w:rsidR="00AA6CC5" w:rsidRDefault="00BE53BD">
            <w:pPr>
              <w:pStyle w:val="TableParagraph"/>
              <w:ind w:left="80" w:right="62"/>
              <w:jc w:val="center"/>
              <w:rPr>
                <w:sz w:val="24"/>
              </w:rPr>
            </w:pPr>
            <w:r>
              <w:rPr>
                <w:sz w:val="24"/>
              </w:rPr>
              <w:t>11.</w:t>
            </w:r>
          </w:p>
        </w:tc>
        <w:tc>
          <w:tcPr>
            <w:tcW w:w="2034" w:type="dxa"/>
          </w:tcPr>
          <w:p w14:paraId="379B7C9B" w14:textId="77777777" w:rsidR="00AA6CC5" w:rsidRDefault="00BE53BD">
            <w:pPr>
              <w:pStyle w:val="TableParagraph"/>
              <w:spacing w:line="259" w:lineRule="auto"/>
              <w:ind w:left="97" w:right="135"/>
              <w:jc w:val="both"/>
              <w:rPr>
                <w:sz w:val="24"/>
              </w:rPr>
            </w:pPr>
            <w:r>
              <w:rPr>
                <w:sz w:val="24"/>
              </w:rPr>
              <w:t>Admission criteria</w:t>
            </w:r>
            <w:r>
              <w:rPr>
                <w:spacing w:val="-58"/>
                <w:sz w:val="24"/>
              </w:rPr>
              <w:t xml:space="preserve"> </w:t>
            </w:r>
            <w:r>
              <w:rPr>
                <w:sz w:val="24"/>
              </w:rPr>
              <w:t>or requirements to</w:t>
            </w:r>
            <w:r>
              <w:rPr>
                <w:spacing w:val="-57"/>
                <w:sz w:val="24"/>
              </w:rPr>
              <w:t xml:space="preserve"> </w:t>
            </w:r>
            <w:r>
              <w:rPr>
                <w:sz w:val="24"/>
              </w:rPr>
              <w:t>the</w:t>
            </w:r>
            <w:r>
              <w:rPr>
                <w:spacing w:val="-1"/>
                <w:sz w:val="24"/>
              </w:rPr>
              <w:t xml:space="preserve"> </w:t>
            </w:r>
            <w:r>
              <w:rPr>
                <w:sz w:val="24"/>
              </w:rPr>
              <w:t>program</w:t>
            </w:r>
          </w:p>
        </w:tc>
        <w:tc>
          <w:tcPr>
            <w:tcW w:w="6474" w:type="dxa"/>
          </w:tcPr>
          <w:p w14:paraId="6308137C" w14:textId="77777777" w:rsidR="00F84B1A" w:rsidRPr="00F84B1A" w:rsidRDefault="00F84B1A" w:rsidP="00F84B1A">
            <w:pPr>
              <w:pStyle w:val="TableParagraph"/>
              <w:numPr>
                <w:ilvl w:val="0"/>
                <w:numId w:val="2"/>
              </w:numPr>
              <w:tabs>
                <w:tab w:val="left" w:pos="400"/>
              </w:tabs>
              <w:ind w:hanging="301"/>
              <w:rPr>
                <w:sz w:val="24"/>
              </w:rPr>
            </w:pPr>
            <w:r>
              <w:rPr>
                <w:sz w:val="24"/>
              </w:rPr>
              <w:t xml:space="preserve">Medical Doctor </w:t>
            </w:r>
          </w:p>
          <w:p w14:paraId="47E05955" w14:textId="77777777" w:rsidR="00AA6CC5" w:rsidRDefault="00F84B1A">
            <w:pPr>
              <w:pStyle w:val="TableParagraph"/>
              <w:numPr>
                <w:ilvl w:val="0"/>
                <w:numId w:val="2"/>
              </w:numPr>
              <w:tabs>
                <w:tab w:val="left" w:pos="400"/>
              </w:tabs>
              <w:spacing w:before="183"/>
              <w:ind w:hanging="301"/>
              <w:rPr>
                <w:sz w:val="24"/>
              </w:rPr>
            </w:pPr>
            <w:r>
              <w:rPr>
                <w:sz w:val="24"/>
              </w:rPr>
              <w:t>Specific requirement for registration and pass</w:t>
            </w:r>
            <w:r w:rsidR="00BE53BD">
              <w:rPr>
                <w:spacing w:val="-1"/>
                <w:sz w:val="24"/>
              </w:rPr>
              <w:t xml:space="preserve"> </w:t>
            </w:r>
            <w:r w:rsidR="00BE53BD">
              <w:rPr>
                <w:sz w:val="24"/>
              </w:rPr>
              <w:t>the</w:t>
            </w:r>
            <w:r w:rsidR="00BE53BD">
              <w:rPr>
                <w:spacing w:val="-2"/>
                <w:sz w:val="24"/>
              </w:rPr>
              <w:t xml:space="preserve"> </w:t>
            </w:r>
            <w:r>
              <w:rPr>
                <w:sz w:val="24"/>
              </w:rPr>
              <w:t>administration selection</w:t>
            </w:r>
            <w:r w:rsidR="00BE53BD">
              <w:rPr>
                <w:sz w:val="24"/>
              </w:rPr>
              <w:t>.</w:t>
            </w:r>
          </w:p>
          <w:p w14:paraId="04CFF131" w14:textId="77777777" w:rsidR="00F84B1A" w:rsidRDefault="00F84B1A">
            <w:pPr>
              <w:pStyle w:val="TableParagraph"/>
              <w:numPr>
                <w:ilvl w:val="0"/>
                <w:numId w:val="2"/>
              </w:numPr>
              <w:tabs>
                <w:tab w:val="left" w:pos="400"/>
              </w:tabs>
              <w:spacing w:before="183"/>
              <w:ind w:hanging="301"/>
              <w:rPr>
                <w:sz w:val="24"/>
              </w:rPr>
            </w:pPr>
            <w:r>
              <w:rPr>
                <w:sz w:val="24"/>
              </w:rPr>
              <w:t>Pass the medical checkup selection (health test)</w:t>
            </w:r>
          </w:p>
          <w:p w14:paraId="38649A13" w14:textId="77777777" w:rsidR="00F84B1A" w:rsidRDefault="00E4108A">
            <w:pPr>
              <w:pStyle w:val="TableParagraph"/>
              <w:numPr>
                <w:ilvl w:val="0"/>
                <w:numId w:val="2"/>
              </w:numPr>
              <w:tabs>
                <w:tab w:val="left" w:pos="400"/>
              </w:tabs>
              <w:spacing w:before="183"/>
              <w:ind w:hanging="301"/>
              <w:rPr>
                <w:sz w:val="24"/>
              </w:rPr>
            </w:pPr>
            <w:r>
              <w:rPr>
                <w:sz w:val="24"/>
              </w:rPr>
              <w:t>Fulfill the requirement of English proficiency and Academic Potential Test</w:t>
            </w:r>
          </w:p>
          <w:p w14:paraId="0677AA5D" w14:textId="77777777" w:rsidR="00E4108A" w:rsidRDefault="00E4108A">
            <w:pPr>
              <w:pStyle w:val="TableParagraph"/>
              <w:numPr>
                <w:ilvl w:val="0"/>
                <w:numId w:val="2"/>
              </w:numPr>
              <w:tabs>
                <w:tab w:val="left" w:pos="400"/>
              </w:tabs>
              <w:spacing w:before="183"/>
              <w:ind w:hanging="301"/>
              <w:rPr>
                <w:sz w:val="24"/>
              </w:rPr>
            </w:pPr>
            <w:r>
              <w:rPr>
                <w:sz w:val="24"/>
              </w:rPr>
              <w:lastRenderedPageBreak/>
              <w:t xml:space="preserve">Pass the Basic Competence test and interview </w:t>
            </w:r>
          </w:p>
          <w:p w14:paraId="37CF74FF" w14:textId="77777777" w:rsidR="00AA6CC5" w:rsidRDefault="00BE53BD">
            <w:pPr>
              <w:pStyle w:val="TableParagraph"/>
              <w:spacing w:before="182" w:line="259" w:lineRule="auto"/>
              <w:ind w:right="229"/>
              <w:rPr>
                <w:sz w:val="24"/>
              </w:rPr>
            </w:pPr>
            <w:r>
              <w:rPr>
                <w:sz w:val="24"/>
              </w:rPr>
              <w:t>(All</w:t>
            </w:r>
            <w:r>
              <w:rPr>
                <w:spacing w:val="-2"/>
                <w:sz w:val="24"/>
              </w:rPr>
              <w:t xml:space="preserve"> </w:t>
            </w:r>
            <w:r>
              <w:rPr>
                <w:sz w:val="24"/>
              </w:rPr>
              <w:t>announcements</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application</w:t>
            </w:r>
            <w:r>
              <w:rPr>
                <w:spacing w:val="-2"/>
                <w:sz w:val="24"/>
              </w:rPr>
              <w:t xml:space="preserve"> </w:t>
            </w:r>
            <w:r>
              <w:rPr>
                <w:sz w:val="24"/>
              </w:rPr>
              <w:t>process</w:t>
            </w:r>
            <w:r>
              <w:rPr>
                <w:spacing w:val="-1"/>
                <w:sz w:val="24"/>
              </w:rPr>
              <w:t xml:space="preserve"> </w:t>
            </w:r>
            <w:r>
              <w:rPr>
                <w:sz w:val="24"/>
              </w:rPr>
              <w:t>are</w:t>
            </w:r>
            <w:r>
              <w:rPr>
                <w:spacing w:val="-2"/>
                <w:sz w:val="24"/>
              </w:rPr>
              <w:t xml:space="preserve"> </w:t>
            </w:r>
            <w:r>
              <w:rPr>
                <w:sz w:val="24"/>
              </w:rPr>
              <w:t>available</w:t>
            </w:r>
            <w:r>
              <w:rPr>
                <w:spacing w:val="-1"/>
                <w:sz w:val="24"/>
              </w:rPr>
              <w:t xml:space="preserve"> </w:t>
            </w:r>
            <w:r>
              <w:rPr>
                <w:sz w:val="24"/>
              </w:rPr>
              <w:t>on</w:t>
            </w:r>
            <w:r>
              <w:rPr>
                <w:spacing w:val="-57"/>
                <w:sz w:val="24"/>
              </w:rPr>
              <w:t xml:space="preserve"> </w:t>
            </w:r>
            <w:r>
              <w:rPr>
                <w:sz w:val="24"/>
              </w:rPr>
              <w:t>the</w:t>
            </w:r>
            <w:r>
              <w:rPr>
                <w:spacing w:val="-1"/>
                <w:sz w:val="24"/>
              </w:rPr>
              <w:t xml:space="preserve"> </w:t>
            </w:r>
            <w:r>
              <w:rPr>
                <w:sz w:val="24"/>
              </w:rPr>
              <w:t xml:space="preserve">University website </w:t>
            </w:r>
            <w:hyperlink r:id="rId7">
              <w:r>
                <w:rPr>
                  <w:color w:val="0462C1"/>
                  <w:sz w:val="24"/>
                  <w:u w:val="single" w:color="0462C1"/>
                </w:rPr>
                <w:t>https://www.unud.ac.id</w:t>
              </w:r>
            </w:hyperlink>
            <w:r>
              <w:rPr>
                <w:sz w:val="24"/>
              </w:rPr>
              <w:t>)</w:t>
            </w:r>
          </w:p>
        </w:tc>
      </w:tr>
      <w:tr w:rsidR="00471D77" w14:paraId="52697D1B" w14:textId="77777777">
        <w:trPr>
          <w:trHeight w:val="1873"/>
        </w:trPr>
        <w:tc>
          <w:tcPr>
            <w:tcW w:w="502" w:type="dxa"/>
          </w:tcPr>
          <w:p w14:paraId="172D6285" w14:textId="77777777" w:rsidR="00471D77" w:rsidRDefault="00471D77">
            <w:pPr>
              <w:pStyle w:val="TableParagraph"/>
              <w:ind w:left="80" w:right="62"/>
              <w:jc w:val="center"/>
              <w:rPr>
                <w:sz w:val="24"/>
              </w:rPr>
            </w:pPr>
            <w:r>
              <w:rPr>
                <w:sz w:val="24"/>
              </w:rPr>
              <w:lastRenderedPageBreak/>
              <w:t>12</w:t>
            </w:r>
          </w:p>
        </w:tc>
        <w:tc>
          <w:tcPr>
            <w:tcW w:w="2034" w:type="dxa"/>
          </w:tcPr>
          <w:p w14:paraId="4329587D" w14:textId="77777777" w:rsidR="00471D77" w:rsidRDefault="00471D77">
            <w:pPr>
              <w:pStyle w:val="TableParagraph"/>
              <w:spacing w:line="259" w:lineRule="auto"/>
              <w:ind w:left="97" w:right="135"/>
              <w:jc w:val="both"/>
              <w:rPr>
                <w:sz w:val="24"/>
              </w:rPr>
            </w:pPr>
            <w:r>
              <w:rPr>
                <w:sz w:val="24"/>
              </w:rPr>
              <w:t>Program</w:t>
            </w:r>
            <w:r>
              <w:rPr>
                <w:spacing w:val="1"/>
                <w:sz w:val="24"/>
              </w:rPr>
              <w:t xml:space="preserve"> </w:t>
            </w:r>
            <w:r>
              <w:rPr>
                <w:spacing w:val="-1"/>
                <w:sz w:val="24"/>
              </w:rPr>
              <w:t>objectives</w:t>
            </w:r>
          </w:p>
        </w:tc>
        <w:tc>
          <w:tcPr>
            <w:tcW w:w="6474" w:type="dxa"/>
          </w:tcPr>
          <w:p w14:paraId="24349AE3" w14:textId="77777777" w:rsidR="00471D77" w:rsidRPr="00364FB4" w:rsidRDefault="00471D77" w:rsidP="00471D77">
            <w:pPr>
              <w:pStyle w:val="TableParagraph"/>
              <w:numPr>
                <w:ilvl w:val="0"/>
                <w:numId w:val="1"/>
              </w:numPr>
              <w:tabs>
                <w:tab w:val="left" w:pos="820"/>
              </w:tabs>
              <w:spacing w:before="100" w:line="259" w:lineRule="auto"/>
              <w:ind w:right="137"/>
              <w:rPr>
                <w:sz w:val="24"/>
              </w:rPr>
            </w:pPr>
            <w:r>
              <w:rPr>
                <w:sz w:val="24"/>
              </w:rPr>
              <w:t xml:space="preserve">Produce graduates </w:t>
            </w:r>
            <w:r w:rsidRPr="00C33C31">
              <w:rPr>
                <w:sz w:val="24"/>
              </w:rPr>
              <w:t>Plastic Reconstructive and Aesthetic Surgeon</w:t>
            </w:r>
            <w:r>
              <w:rPr>
                <w:sz w:val="24"/>
              </w:rPr>
              <w:t xml:space="preserve"> who are superior, independent,</w:t>
            </w:r>
            <w:r>
              <w:rPr>
                <w:spacing w:val="1"/>
                <w:sz w:val="24"/>
              </w:rPr>
              <w:t xml:space="preserve"> </w:t>
            </w:r>
            <w:r>
              <w:rPr>
                <w:sz w:val="24"/>
              </w:rPr>
              <w:t>cultured</w:t>
            </w:r>
            <w:r>
              <w:rPr>
                <w:spacing w:val="-3"/>
                <w:sz w:val="24"/>
              </w:rPr>
              <w:t>, expert and professional able conduct long life education, have ability to overcome and changes in medical field and finally to improve nation’s competitiveness</w:t>
            </w:r>
          </w:p>
          <w:p w14:paraId="1126CA63" w14:textId="16797737" w:rsidR="00471D77" w:rsidRDefault="00471D77" w:rsidP="00471D77">
            <w:pPr>
              <w:pStyle w:val="TableParagraph"/>
              <w:numPr>
                <w:ilvl w:val="0"/>
                <w:numId w:val="1"/>
              </w:numPr>
              <w:tabs>
                <w:tab w:val="left" w:pos="820"/>
              </w:tabs>
              <w:spacing w:before="0" w:line="274" w:lineRule="exact"/>
              <w:ind w:hanging="361"/>
              <w:rPr>
                <w:sz w:val="24"/>
              </w:rPr>
            </w:pPr>
            <w:r>
              <w:rPr>
                <w:sz w:val="24"/>
              </w:rPr>
              <w:t xml:space="preserve">Running the education program efficiently and </w:t>
            </w:r>
            <w:r w:rsidR="00B7554C">
              <w:rPr>
                <w:sz w:val="24"/>
              </w:rPr>
              <w:t>democratically</w:t>
            </w:r>
            <w:r>
              <w:rPr>
                <w:sz w:val="24"/>
              </w:rPr>
              <w:t xml:space="preserve"> in good and accountable management </w:t>
            </w:r>
          </w:p>
          <w:p w14:paraId="182EFC3A" w14:textId="4CDF4375" w:rsidR="00471D77" w:rsidRDefault="00471D77" w:rsidP="00471D77">
            <w:pPr>
              <w:pStyle w:val="TableParagraph"/>
              <w:numPr>
                <w:ilvl w:val="0"/>
                <w:numId w:val="1"/>
              </w:numPr>
              <w:tabs>
                <w:tab w:val="left" w:pos="820"/>
              </w:tabs>
              <w:spacing w:before="21" w:line="261" w:lineRule="auto"/>
              <w:ind w:right="894"/>
              <w:rPr>
                <w:sz w:val="24"/>
              </w:rPr>
            </w:pPr>
            <w:r>
              <w:rPr>
                <w:sz w:val="24"/>
              </w:rPr>
              <w:t xml:space="preserve">Ensuring the quality of education, research and community service conducted by the </w:t>
            </w:r>
            <w:r w:rsidRPr="00C33C31">
              <w:rPr>
                <w:sz w:val="24"/>
              </w:rPr>
              <w:t>Plastic Reco</w:t>
            </w:r>
            <w:r>
              <w:rPr>
                <w:sz w:val="24"/>
              </w:rPr>
              <w:t>nstructive and Aesthetic Surgery study program, to achieve the quality according to national standar</w:t>
            </w:r>
            <w:r w:rsidR="00B7554C">
              <w:rPr>
                <w:sz w:val="24"/>
              </w:rPr>
              <w:t>d</w:t>
            </w:r>
            <w:r>
              <w:rPr>
                <w:sz w:val="24"/>
              </w:rPr>
              <w:t xml:space="preserve"> of high education criteria (SNPT) </w:t>
            </w:r>
          </w:p>
          <w:p w14:paraId="5D8F02C1" w14:textId="77777777" w:rsidR="00471D77" w:rsidRDefault="00471D77" w:rsidP="00471D77">
            <w:pPr>
              <w:pStyle w:val="TableParagraph"/>
              <w:tabs>
                <w:tab w:val="left" w:pos="400"/>
              </w:tabs>
              <w:rPr>
                <w:sz w:val="24"/>
              </w:rPr>
            </w:pPr>
          </w:p>
        </w:tc>
      </w:tr>
    </w:tbl>
    <w:p w14:paraId="30640090" w14:textId="77777777" w:rsidR="00AA6CC5" w:rsidRDefault="00AA6CC5">
      <w:pPr>
        <w:spacing w:line="259" w:lineRule="auto"/>
        <w:rPr>
          <w:sz w:val="24"/>
        </w:rPr>
        <w:sectPr w:rsidR="00AA6CC5">
          <w:type w:val="continuous"/>
          <w:pgSz w:w="11910" w:h="16840"/>
          <w:pgMar w:top="1360" w:right="132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2"/>
        <w:gridCol w:w="2034"/>
        <w:gridCol w:w="6474"/>
      </w:tblGrid>
      <w:tr w:rsidR="00E558AE" w14:paraId="17B8BB73" w14:textId="77777777" w:rsidTr="00E558AE">
        <w:trPr>
          <w:trHeight w:val="1782"/>
        </w:trPr>
        <w:tc>
          <w:tcPr>
            <w:tcW w:w="502" w:type="dxa"/>
          </w:tcPr>
          <w:p w14:paraId="077654C1" w14:textId="77777777" w:rsidR="00E558AE" w:rsidRDefault="00E558AE" w:rsidP="00E558AE">
            <w:pPr>
              <w:pStyle w:val="TableParagraph"/>
              <w:spacing w:before="100"/>
              <w:ind w:left="100"/>
              <w:rPr>
                <w:sz w:val="24"/>
              </w:rPr>
            </w:pPr>
            <w:r>
              <w:rPr>
                <w:sz w:val="24"/>
              </w:rPr>
              <w:lastRenderedPageBreak/>
              <w:t>13.</w:t>
            </w:r>
          </w:p>
        </w:tc>
        <w:tc>
          <w:tcPr>
            <w:tcW w:w="2034" w:type="dxa"/>
          </w:tcPr>
          <w:p w14:paraId="619E2BAE" w14:textId="77777777" w:rsidR="00E558AE" w:rsidRDefault="00E558AE" w:rsidP="00E558AE">
            <w:pPr>
              <w:pStyle w:val="TableParagraph"/>
              <w:spacing w:before="100" w:line="259" w:lineRule="auto"/>
              <w:ind w:left="97" w:right="934"/>
              <w:rPr>
                <w:sz w:val="24"/>
              </w:rPr>
            </w:pPr>
            <w:r>
              <w:rPr>
                <w:sz w:val="24"/>
              </w:rPr>
              <w:t>Expected</w:t>
            </w:r>
            <w:r>
              <w:rPr>
                <w:spacing w:val="-15"/>
                <w:sz w:val="24"/>
              </w:rPr>
              <w:t xml:space="preserve"> </w:t>
            </w:r>
            <w:r>
              <w:rPr>
                <w:sz w:val="24"/>
              </w:rPr>
              <w:t>Learning</w:t>
            </w:r>
            <w:r>
              <w:rPr>
                <w:spacing w:val="-57"/>
                <w:sz w:val="24"/>
              </w:rPr>
              <w:t xml:space="preserve"> </w:t>
            </w:r>
            <w:r>
              <w:rPr>
                <w:sz w:val="24"/>
              </w:rPr>
              <w:t>Outcomes</w:t>
            </w:r>
            <w:r>
              <w:rPr>
                <w:spacing w:val="-1"/>
                <w:sz w:val="24"/>
              </w:rPr>
              <w:t xml:space="preserve"> </w:t>
            </w:r>
            <w:r>
              <w:rPr>
                <w:sz w:val="24"/>
              </w:rPr>
              <w:t>(ELO)</w:t>
            </w:r>
          </w:p>
        </w:tc>
        <w:tc>
          <w:tcPr>
            <w:tcW w:w="6474" w:type="dxa"/>
          </w:tcPr>
          <w:p w14:paraId="0BFE9B90" w14:textId="77777777" w:rsidR="00E558AE" w:rsidRDefault="00E558AE" w:rsidP="00E558AE">
            <w:pPr>
              <w:pStyle w:val="TableParagraph"/>
              <w:spacing w:before="100" w:line="259" w:lineRule="auto"/>
              <w:rPr>
                <w:sz w:val="24"/>
              </w:rPr>
            </w:pPr>
            <w:r>
              <w:rPr>
                <w:sz w:val="24"/>
              </w:rPr>
              <w:t xml:space="preserve">The Expected Learning Outcome (ELO) for graduated of the </w:t>
            </w:r>
            <w:r w:rsidRPr="00C33C31">
              <w:rPr>
                <w:sz w:val="24"/>
              </w:rPr>
              <w:t>Plastic Reco</w:t>
            </w:r>
            <w:r>
              <w:rPr>
                <w:sz w:val="24"/>
              </w:rPr>
              <w:t xml:space="preserve">nstructive and Aesthetic Surgery Study Program consist of 4 ELOs, comprising 11 ELO in the domain of attitudes, 6 ELOs in the domain of knowledge, 13 ELOs in the domain of general skills, and 20 ELOs in the domain of specific skills. </w:t>
            </w:r>
          </w:p>
          <w:p w14:paraId="41A2A5A0" w14:textId="77777777" w:rsidR="00E558AE" w:rsidRDefault="00E558AE" w:rsidP="00E558AE">
            <w:pPr>
              <w:pStyle w:val="TableParagraph"/>
              <w:tabs>
                <w:tab w:val="left" w:pos="820"/>
              </w:tabs>
              <w:spacing w:before="100" w:line="259" w:lineRule="auto"/>
              <w:ind w:right="137"/>
              <w:rPr>
                <w:sz w:val="24"/>
              </w:rPr>
            </w:pPr>
          </w:p>
        </w:tc>
      </w:tr>
      <w:tr w:rsidR="00E558AE" w14:paraId="73025346" w14:textId="77777777" w:rsidTr="00471D77">
        <w:trPr>
          <w:trHeight w:val="1980"/>
        </w:trPr>
        <w:tc>
          <w:tcPr>
            <w:tcW w:w="502" w:type="dxa"/>
          </w:tcPr>
          <w:p w14:paraId="24FBF9D4" w14:textId="77777777" w:rsidR="00E558AE" w:rsidRDefault="00E558AE" w:rsidP="00E558AE">
            <w:pPr>
              <w:pStyle w:val="TableParagraph"/>
              <w:spacing w:before="100"/>
              <w:ind w:left="100"/>
              <w:rPr>
                <w:sz w:val="24"/>
              </w:rPr>
            </w:pPr>
            <w:r>
              <w:rPr>
                <w:sz w:val="24"/>
              </w:rPr>
              <w:t>14.</w:t>
            </w:r>
          </w:p>
        </w:tc>
        <w:tc>
          <w:tcPr>
            <w:tcW w:w="2034" w:type="dxa"/>
          </w:tcPr>
          <w:p w14:paraId="71AC05B1" w14:textId="77777777" w:rsidR="00E558AE" w:rsidRDefault="00E558AE" w:rsidP="00E558AE">
            <w:pPr>
              <w:pStyle w:val="TableParagraph"/>
              <w:spacing w:before="100" w:line="259" w:lineRule="auto"/>
              <w:ind w:left="97" w:right="92"/>
              <w:rPr>
                <w:sz w:val="24"/>
              </w:rPr>
            </w:pPr>
            <w:r>
              <w:rPr>
                <w:sz w:val="24"/>
              </w:rPr>
              <w:t>Program</w:t>
            </w:r>
            <w:r>
              <w:rPr>
                <w:spacing w:val="-3"/>
                <w:sz w:val="24"/>
              </w:rPr>
              <w:t xml:space="preserve"> </w:t>
            </w:r>
            <w:r>
              <w:rPr>
                <w:sz w:val="24"/>
              </w:rPr>
              <w:t>structure</w:t>
            </w:r>
          </w:p>
        </w:tc>
        <w:tc>
          <w:tcPr>
            <w:tcW w:w="6474" w:type="dxa"/>
          </w:tcPr>
          <w:p w14:paraId="6F6342AC" w14:textId="2C2BCE79" w:rsidR="00E558AE" w:rsidRDefault="00E558AE" w:rsidP="00E558AE">
            <w:pPr>
              <w:pStyle w:val="TableParagraph"/>
              <w:spacing w:before="100" w:line="259" w:lineRule="auto"/>
              <w:rPr>
                <w:sz w:val="24"/>
              </w:rPr>
            </w:pPr>
            <w:r>
              <w:rPr>
                <w:sz w:val="24"/>
              </w:rPr>
              <w:t>The curriculum structure is developed in stages, beginning with</w:t>
            </w:r>
            <w:r>
              <w:rPr>
                <w:spacing w:val="1"/>
                <w:sz w:val="24"/>
              </w:rPr>
              <w:t xml:space="preserve"> </w:t>
            </w:r>
            <w:r>
              <w:rPr>
                <w:sz w:val="24"/>
              </w:rPr>
              <w:t>basic</w:t>
            </w:r>
            <w:r>
              <w:rPr>
                <w:spacing w:val="-2"/>
                <w:sz w:val="24"/>
              </w:rPr>
              <w:t xml:space="preserve"> </w:t>
            </w:r>
            <w:r>
              <w:rPr>
                <w:sz w:val="24"/>
              </w:rPr>
              <w:t>medical sciences</w:t>
            </w:r>
            <w:r>
              <w:rPr>
                <w:spacing w:val="-1"/>
                <w:sz w:val="24"/>
              </w:rPr>
              <w:t xml:space="preserve"> consist of ethic, research methodology, bio-molecular and pharmacology,</w:t>
            </w:r>
            <w:r w:rsidR="00B7554C">
              <w:rPr>
                <w:spacing w:val="-1"/>
                <w:sz w:val="24"/>
              </w:rPr>
              <w:t xml:space="preserve"> </w:t>
            </w:r>
            <w:r>
              <w:rPr>
                <w:spacing w:val="-1"/>
                <w:sz w:val="24"/>
              </w:rPr>
              <w:t xml:space="preserve">life support and emergency skill, clinical epidemiology and pre-surgical course which </w:t>
            </w:r>
            <w:r>
              <w:rPr>
                <w:sz w:val="24"/>
              </w:rPr>
              <w:t>taught</w:t>
            </w:r>
            <w:r>
              <w:rPr>
                <w:spacing w:val="-1"/>
                <w:sz w:val="24"/>
              </w:rPr>
              <w:t xml:space="preserve"> </w:t>
            </w:r>
            <w:r>
              <w:rPr>
                <w:sz w:val="24"/>
              </w:rPr>
              <w:t>in the</w:t>
            </w:r>
            <w:r>
              <w:rPr>
                <w:spacing w:val="-1"/>
                <w:sz w:val="24"/>
              </w:rPr>
              <w:t xml:space="preserve"> </w:t>
            </w:r>
            <w:r>
              <w:rPr>
                <w:sz w:val="24"/>
              </w:rPr>
              <w:t>first</w:t>
            </w:r>
            <w:r>
              <w:rPr>
                <w:spacing w:val="-1"/>
                <w:sz w:val="24"/>
              </w:rPr>
              <w:t xml:space="preserve"> </w:t>
            </w:r>
            <w:r>
              <w:rPr>
                <w:sz w:val="24"/>
              </w:rPr>
              <w:t xml:space="preserve">semester. </w:t>
            </w:r>
          </w:p>
          <w:p w14:paraId="4E01A590" w14:textId="77777777" w:rsidR="00E558AE" w:rsidRDefault="00E558AE" w:rsidP="00E558AE">
            <w:pPr>
              <w:pStyle w:val="TableParagraph"/>
              <w:spacing w:before="100" w:line="259" w:lineRule="auto"/>
              <w:jc w:val="both"/>
              <w:rPr>
                <w:sz w:val="24"/>
              </w:rPr>
            </w:pPr>
            <w:r>
              <w:rPr>
                <w:sz w:val="24"/>
              </w:rPr>
              <w:t xml:space="preserve">In the second semester, the basic general surgery rotation (consist of digestive surgery, oncology surgery, cardiothoracic-vascular surgery, urology, orthopedic, neurosurgery) for a month in each rotation. </w:t>
            </w:r>
          </w:p>
          <w:p w14:paraId="30396080" w14:textId="207DA75A" w:rsidR="00E558AE" w:rsidRDefault="00E558AE" w:rsidP="00E558AE">
            <w:pPr>
              <w:pStyle w:val="TableParagraph"/>
              <w:spacing w:before="100" w:line="259" w:lineRule="auto"/>
              <w:jc w:val="both"/>
              <w:rPr>
                <w:sz w:val="24"/>
              </w:rPr>
            </w:pPr>
            <w:r>
              <w:rPr>
                <w:sz w:val="24"/>
              </w:rPr>
              <w:t>The basic plastic surgery is given on the third to fourth semester, advanced plastic surgery I on the 5</w:t>
            </w:r>
            <w:r w:rsidRPr="00B26675">
              <w:rPr>
                <w:sz w:val="24"/>
                <w:vertAlign w:val="superscript"/>
              </w:rPr>
              <w:t>th</w:t>
            </w:r>
            <w:r>
              <w:rPr>
                <w:sz w:val="24"/>
              </w:rPr>
              <w:t xml:space="preserve"> to 6</w:t>
            </w:r>
            <w:r w:rsidRPr="00B26675">
              <w:rPr>
                <w:sz w:val="24"/>
                <w:vertAlign w:val="superscript"/>
              </w:rPr>
              <w:t>th</w:t>
            </w:r>
            <w:r>
              <w:rPr>
                <w:sz w:val="24"/>
              </w:rPr>
              <w:t xml:space="preserve"> semester, advanced plastic surgery II on the 7</w:t>
            </w:r>
            <w:r w:rsidRPr="00B26675">
              <w:rPr>
                <w:sz w:val="24"/>
                <w:vertAlign w:val="superscript"/>
              </w:rPr>
              <w:t>th</w:t>
            </w:r>
            <w:r>
              <w:rPr>
                <w:sz w:val="24"/>
              </w:rPr>
              <w:t xml:space="preserve"> to 8</w:t>
            </w:r>
            <w:r w:rsidRPr="00B26675">
              <w:rPr>
                <w:sz w:val="24"/>
                <w:vertAlign w:val="superscript"/>
              </w:rPr>
              <w:t>th</w:t>
            </w:r>
            <w:r>
              <w:rPr>
                <w:sz w:val="24"/>
              </w:rPr>
              <w:t xml:space="preserve"> semester, managerial skill of chief resident on the 9</w:t>
            </w:r>
            <w:r w:rsidRPr="00B26675">
              <w:rPr>
                <w:sz w:val="24"/>
                <w:vertAlign w:val="superscript"/>
              </w:rPr>
              <w:t>th</w:t>
            </w:r>
            <w:r>
              <w:rPr>
                <w:sz w:val="24"/>
              </w:rPr>
              <w:t xml:space="preserve"> semester. The flagship of the study program is facial trauma in supporting tourism (travel medicine and medical tourism). The program were given in the form of teaching module and clinical rotation</w:t>
            </w:r>
            <w:r w:rsidR="00A64D8F">
              <w:rPr>
                <w:sz w:val="24"/>
              </w:rPr>
              <w:t xml:space="preserve"> on every majoring in plastic surgery</w:t>
            </w:r>
            <w:r>
              <w:rPr>
                <w:sz w:val="24"/>
              </w:rPr>
              <w:t xml:space="preserve"> (consist of burn and wound, reconstructive microsurgery and oncoplasty, craniomaxillofacial/CMF, hand surgery, external genitalia, and aesthetic surgery). The teaching module on the 3</w:t>
            </w:r>
            <w:r>
              <w:rPr>
                <w:sz w:val="24"/>
                <w:vertAlign w:val="superscript"/>
              </w:rPr>
              <w:t xml:space="preserve">rd </w:t>
            </w:r>
            <w:r>
              <w:rPr>
                <w:sz w:val="24"/>
              </w:rPr>
              <w:t xml:space="preserve">semester consist of medical tourism and travel medicine, genomic and cancer study, biomedical science and clinical chemistry, ethic-philosophy in plastic surgery, implant, prosthesis-TMR, osteosynthesis, wound care, basic aesthetic surgery. </w:t>
            </w:r>
          </w:p>
          <w:p w14:paraId="2437EA84" w14:textId="77777777" w:rsidR="00E558AE" w:rsidRDefault="00E558AE" w:rsidP="00E558AE">
            <w:pPr>
              <w:pStyle w:val="TableParagraph"/>
              <w:spacing w:before="100" w:line="259" w:lineRule="auto"/>
              <w:jc w:val="both"/>
              <w:rPr>
                <w:sz w:val="24"/>
              </w:rPr>
            </w:pPr>
            <w:r>
              <w:rPr>
                <w:sz w:val="24"/>
              </w:rPr>
              <w:t>The teaching module on the 4</w:t>
            </w:r>
            <w:r w:rsidRPr="00DB4BC7">
              <w:rPr>
                <w:sz w:val="24"/>
                <w:vertAlign w:val="superscript"/>
              </w:rPr>
              <w:t>th</w:t>
            </w:r>
            <w:r>
              <w:rPr>
                <w:sz w:val="24"/>
                <w:vertAlign w:val="superscript"/>
              </w:rPr>
              <w:t xml:space="preserve"> </w:t>
            </w:r>
            <w:r>
              <w:rPr>
                <w:sz w:val="24"/>
              </w:rPr>
              <w:t>until 9</w:t>
            </w:r>
            <w:r w:rsidRPr="00B26675">
              <w:rPr>
                <w:sz w:val="24"/>
                <w:vertAlign w:val="superscript"/>
              </w:rPr>
              <w:t>th</w:t>
            </w:r>
            <w:r>
              <w:rPr>
                <w:sz w:val="24"/>
              </w:rPr>
              <w:t xml:space="preserve"> semester consist of skin and soft tissue, burn, CMF, congenital anomaly and pediatric plastic surgery, tissue grafting, external genitalia, flap, hand surgery, breast and oncoplastic surgery, reconstructive microsurgery, (head and neck, spinoplastic,orthoplastic), eye-ear-nose surgery, and aesthetic surgery. </w:t>
            </w:r>
          </w:p>
          <w:p w14:paraId="102C7F88" w14:textId="77777777" w:rsidR="00E558AE" w:rsidRPr="00095ACB" w:rsidRDefault="00E558AE" w:rsidP="00E558AE">
            <w:pPr>
              <w:pStyle w:val="TableParagraph"/>
              <w:spacing w:before="100" w:line="259" w:lineRule="auto"/>
              <w:jc w:val="both"/>
              <w:rPr>
                <w:sz w:val="24"/>
              </w:rPr>
            </w:pPr>
            <w:r>
              <w:rPr>
                <w:sz w:val="24"/>
              </w:rPr>
              <w:t>The examination is performed every semester, national OSCE on the 5</w:t>
            </w:r>
            <w:r w:rsidRPr="00E558AE">
              <w:rPr>
                <w:sz w:val="24"/>
                <w:vertAlign w:val="superscript"/>
              </w:rPr>
              <w:t>th</w:t>
            </w:r>
            <w:r>
              <w:rPr>
                <w:sz w:val="24"/>
              </w:rPr>
              <w:t xml:space="preserve"> semester, research proposal on the 6</w:t>
            </w:r>
            <w:r w:rsidRPr="00E558AE">
              <w:rPr>
                <w:sz w:val="24"/>
                <w:vertAlign w:val="superscript"/>
              </w:rPr>
              <w:t>th</w:t>
            </w:r>
            <w:r>
              <w:rPr>
                <w:sz w:val="24"/>
              </w:rPr>
              <w:t xml:space="preserve"> semester, thesis presentation on the 7</w:t>
            </w:r>
            <w:r w:rsidRPr="00E558AE">
              <w:rPr>
                <w:sz w:val="24"/>
                <w:vertAlign w:val="superscript"/>
              </w:rPr>
              <w:t>th</w:t>
            </w:r>
            <w:r>
              <w:rPr>
                <w:sz w:val="24"/>
              </w:rPr>
              <w:t xml:space="preserve"> semester, final national board examination on the 9</w:t>
            </w:r>
            <w:r w:rsidRPr="00E558AE">
              <w:rPr>
                <w:sz w:val="24"/>
                <w:vertAlign w:val="superscript"/>
              </w:rPr>
              <w:t>th</w:t>
            </w:r>
            <w:r>
              <w:rPr>
                <w:sz w:val="24"/>
              </w:rPr>
              <w:t xml:space="preserve">. </w:t>
            </w:r>
          </w:p>
          <w:p w14:paraId="16253304" w14:textId="77777777" w:rsidR="00E558AE" w:rsidRDefault="00E558AE" w:rsidP="00E558AE">
            <w:pPr>
              <w:pStyle w:val="TableParagraph"/>
              <w:spacing w:before="100" w:line="259" w:lineRule="auto"/>
              <w:rPr>
                <w:sz w:val="24"/>
              </w:rPr>
            </w:pPr>
          </w:p>
          <w:p w14:paraId="2C22D32E" w14:textId="77777777" w:rsidR="00E558AE" w:rsidRDefault="00E558AE" w:rsidP="00E558AE">
            <w:pPr>
              <w:pStyle w:val="TableParagraph"/>
              <w:spacing w:before="100" w:line="259" w:lineRule="auto"/>
              <w:rPr>
                <w:sz w:val="24"/>
              </w:rPr>
            </w:pPr>
          </w:p>
          <w:p w14:paraId="4F0C646D" w14:textId="77777777" w:rsidR="00E558AE" w:rsidRDefault="00E558AE" w:rsidP="00E558AE">
            <w:pPr>
              <w:pStyle w:val="TableParagraph"/>
              <w:spacing w:before="100" w:line="259" w:lineRule="auto"/>
              <w:rPr>
                <w:sz w:val="24"/>
              </w:rPr>
            </w:pPr>
          </w:p>
          <w:p w14:paraId="297585D6" w14:textId="77777777" w:rsidR="00E558AE" w:rsidRDefault="00E558AE" w:rsidP="00E558AE">
            <w:pPr>
              <w:pStyle w:val="TableParagraph"/>
              <w:spacing w:before="100" w:line="259" w:lineRule="auto"/>
              <w:rPr>
                <w:sz w:val="24"/>
              </w:rPr>
            </w:pPr>
          </w:p>
          <w:p w14:paraId="1C9C2D39" w14:textId="77777777" w:rsidR="00E558AE" w:rsidRDefault="00E558AE" w:rsidP="00E558AE">
            <w:pPr>
              <w:pStyle w:val="TableParagraph"/>
              <w:spacing w:before="100" w:line="259" w:lineRule="auto"/>
              <w:rPr>
                <w:sz w:val="24"/>
              </w:rPr>
            </w:pPr>
          </w:p>
          <w:p w14:paraId="2E7FAC50" w14:textId="77777777" w:rsidR="00E558AE" w:rsidRDefault="00E558AE" w:rsidP="00E558AE">
            <w:pPr>
              <w:pStyle w:val="TableParagraph"/>
              <w:spacing w:before="100" w:line="259" w:lineRule="auto"/>
              <w:rPr>
                <w:sz w:val="24"/>
              </w:rPr>
            </w:pPr>
          </w:p>
        </w:tc>
      </w:tr>
      <w:tr w:rsidR="00AA6CC5" w14:paraId="7C5F8D05" w14:textId="77777777">
        <w:trPr>
          <w:trHeight w:val="3936"/>
        </w:trPr>
        <w:tc>
          <w:tcPr>
            <w:tcW w:w="502" w:type="dxa"/>
          </w:tcPr>
          <w:p w14:paraId="3B4198F2" w14:textId="77777777" w:rsidR="00AA6CC5" w:rsidRDefault="00BE53BD">
            <w:pPr>
              <w:pStyle w:val="TableParagraph"/>
              <w:spacing w:before="100"/>
              <w:ind w:left="100"/>
              <w:rPr>
                <w:sz w:val="24"/>
              </w:rPr>
            </w:pPr>
            <w:r>
              <w:rPr>
                <w:sz w:val="24"/>
              </w:rPr>
              <w:lastRenderedPageBreak/>
              <w:t>14.</w:t>
            </w:r>
          </w:p>
        </w:tc>
        <w:tc>
          <w:tcPr>
            <w:tcW w:w="2034" w:type="dxa"/>
          </w:tcPr>
          <w:p w14:paraId="5E9540C6" w14:textId="77777777" w:rsidR="00AA6CC5" w:rsidRDefault="00BE53BD">
            <w:pPr>
              <w:pStyle w:val="TableParagraph"/>
              <w:spacing w:before="100"/>
              <w:ind w:left="97"/>
              <w:rPr>
                <w:sz w:val="24"/>
              </w:rPr>
            </w:pPr>
            <w:r>
              <w:rPr>
                <w:sz w:val="24"/>
              </w:rPr>
              <w:t>Program</w:t>
            </w:r>
            <w:r>
              <w:rPr>
                <w:spacing w:val="-3"/>
                <w:sz w:val="24"/>
              </w:rPr>
              <w:t xml:space="preserve"> </w:t>
            </w:r>
            <w:r>
              <w:rPr>
                <w:sz w:val="24"/>
              </w:rPr>
              <w:t>structure</w:t>
            </w:r>
          </w:p>
        </w:tc>
        <w:tc>
          <w:tcPr>
            <w:tcW w:w="6474" w:type="dxa"/>
          </w:tcPr>
          <w:p w14:paraId="1EE2C300" w14:textId="77777777" w:rsidR="00AA6CC5" w:rsidRDefault="00BE53BD">
            <w:pPr>
              <w:pStyle w:val="TableParagraph"/>
              <w:spacing w:before="100" w:line="259" w:lineRule="auto"/>
              <w:ind w:right="103"/>
              <w:rPr>
                <w:sz w:val="24"/>
              </w:rPr>
            </w:pPr>
            <w:r>
              <w:rPr>
                <w:sz w:val="24"/>
              </w:rPr>
              <w:t>The curriculum structure is developed in stages, beginning with</w:t>
            </w:r>
            <w:r>
              <w:rPr>
                <w:spacing w:val="1"/>
                <w:sz w:val="24"/>
              </w:rPr>
              <w:t xml:space="preserve"> </w:t>
            </w:r>
            <w:r>
              <w:rPr>
                <w:sz w:val="24"/>
              </w:rPr>
              <w:t>basic</w:t>
            </w:r>
            <w:r>
              <w:rPr>
                <w:spacing w:val="-2"/>
                <w:sz w:val="24"/>
              </w:rPr>
              <w:t xml:space="preserve"> </w:t>
            </w:r>
            <w:r>
              <w:rPr>
                <w:sz w:val="24"/>
              </w:rPr>
              <w:t>biomedical</w:t>
            </w:r>
            <w:r>
              <w:rPr>
                <w:spacing w:val="-1"/>
                <w:sz w:val="24"/>
              </w:rPr>
              <w:t xml:space="preserve"> </w:t>
            </w:r>
            <w:r>
              <w:rPr>
                <w:sz w:val="24"/>
              </w:rPr>
              <w:t>sciences</w:t>
            </w:r>
            <w:r>
              <w:rPr>
                <w:spacing w:val="-1"/>
                <w:sz w:val="24"/>
              </w:rPr>
              <w:t xml:space="preserve"> </w:t>
            </w:r>
            <w:r>
              <w:rPr>
                <w:sz w:val="24"/>
              </w:rPr>
              <w:t>taught</w:t>
            </w:r>
            <w:r>
              <w:rPr>
                <w:spacing w:val="-1"/>
                <w:sz w:val="24"/>
              </w:rPr>
              <w:t xml:space="preserve"> </w:t>
            </w:r>
            <w:r>
              <w:rPr>
                <w:sz w:val="24"/>
              </w:rPr>
              <w:t>in the</w:t>
            </w:r>
            <w:r>
              <w:rPr>
                <w:spacing w:val="-1"/>
                <w:sz w:val="24"/>
              </w:rPr>
              <w:t xml:space="preserve"> </w:t>
            </w:r>
            <w:r>
              <w:rPr>
                <w:sz w:val="24"/>
              </w:rPr>
              <w:t>first</w:t>
            </w:r>
            <w:r>
              <w:rPr>
                <w:spacing w:val="-1"/>
                <w:sz w:val="24"/>
              </w:rPr>
              <w:t xml:space="preserve"> </w:t>
            </w:r>
            <w:r>
              <w:rPr>
                <w:sz w:val="24"/>
              </w:rPr>
              <w:t>year</w:t>
            </w:r>
            <w:r>
              <w:rPr>
                <w:spacing w:val="-1"/>
                <w:sz w:val="24"/>
              </w:rPr>
              <w:t xml:space="preserve"> </w:t>
            </w:r>
            <w:r>
              <w:rPr>
                <w:sz w:val="24"/>
              </w:rPr>
              <w:t>(semesters</w:t>
            </w:r>
            <w:r>
              <w:rPr>
                <w:spacing w:val="-2"/>
                <w:sz w:val="24"/>
              </w:rPr>
              <w:t xml:space="preserve"> </w:t>
            </w:r>
            <w:r w:rsidR="00471D77">
              <w:rPr>
                <w:sz w:val="24"/>
              </w:rPr>
              <w:t>1</w:t>
            </w:r>
            <w:r>
              <w:rPr>
                <w:sz w:val="24"/>
              </w:rPr>
              <w:t>),</w:t>
            </w:r>
            <w:r>
              <w:rPr>
                <w:spacing w:val="-57"/>
                <w:sz w:val="24"/>
              </w:rPr>
              <w:t xml:space="preserve"> </w:t>
            </w:r>
            <w:r>
              <w:rPr>
                <w:sz w:val="24"/>
              </w:rPr>
              <w:t>followed by stages of developing more in-depth and</w:t>
            </w:r>
            <w:r>
              <w:rPr>
                <w:spacing w:val="1"/>
                <w:sz w:val="24"/>
              </w:rPr>
              <w:t xml:space="preserve"> </w:t>
            </w:r>
            <w:r>
              <w:rPr>
                <w:sz w:val="24"/>
              </w:rPr>
              <w:t>comprehensive knowledge, skills, and attitude competencies in</w:t>
            </w:r>
            <w:r>
              <w:rPr>
                <w:spacing w:val="1"/>
                <w:sz w:val="24"/>
              </w:rPr>
              <w:t xml:space="preserve"> </w:t>
            </w:r>
            <w:r>
              <w:rPr>
                <w:sz w:val="24"/>
              </w:rPr>
              <w:t>the</w:t>
            </w:r>
            <w:r>
              <w:rPr>
                <w:spacing w:val="-2"/>
                <w:sz w:val="24"/>
              </w:rPr>
              <w:t xml:space="preserve"> </w:t>
            </w:r>
            <w:r>
              <w:rPr>
                <w:sz w:val="24"/>
              </w:rPr>
              <w:t>field</w:t>
            </w:r>
            <w:r>
              <w:rPr>
                <w:spacing w:val="-2"/>
                <w:sz w:val="24"/>
              </w:rPr>
              <w:t xml:space="preserve"> </w:t>
            </w:r>
            <w:r>
              <w:rPr>
                <w:sz w:val="24"/>
              </w:rPr>
              <w:t>of</w:t>
            </w:r>
            <w:r>
              <w:rPr>
                <w:spacing w:val="-2"/>
                <w:sz w:val="24"/>
              </w:rPr>
              <w:t xml:space="preserve"> </w:t>
            </w:r>
            <w:r>
              <w:rPr>
                <w:sz w:val="24"/>
              </w:rPr>
              <w:t>medicine</w:t>
            </w:r>
            <w:r>
              <w:rPr>
                <w:spacing w:val="-2"/>
                <w:sz w:val="24"/>
              </w:rPr>
              <w:t xml:space="preserve"> </w:t>
            </w:r>
            <w:r>
              <w:rPr>
                <w:sz w:val="24"/>
              </w:rPr>
              <w:t>taught</w:t>
            </w:r>
            <w:r>
              <w:rPr>
                <w:spacing w:val="-2"/>
                <w:sz w:val="24"/>
              </w:rPr>
              <w:t xml:space="preserve"> </w:t>
            </w:r>
            <w:r>
              <w:rPr>
                <w:sz w:val="24"/>
              </w:rPr>
              <w:t>in</w:t>
            </w:r>
            <w:r>
              <w:rPr>
                <w:spacing w:val="-1"/>
                <w:sz w:val="24"/>
              </w:rPr>
              <w:t xml:space="preserve"> </w:t>
            </w:r>
            <w:r>
              <w:rPr>
                <w:sz w:val="24"/>
              </w:rPr>
              <w:t>year</w:t>
            </w:r>
            <w:r>
              <w:rPr>
                <w:spacing w:val="-2"/>
                <w:sz w:val="24"/>
              </w:rPr>
              <w:t xml:space="preserve"> </w:t>
            </w:r>
            <w:r>
              <w:rPr>
                <w:sz w:val="24"/>
              </w:rPr>
              <w:t>2-4</w:t>
            </w:r>
            <w:r>
              <w:rPr>
                <w:spacing w:val="-2"/>
                <w:sz w:val="24"/>
              </w:rPr>
              <w:t xml:space="preserve"> </w:t>
            </w:r>
            <w:r>
              <w:rPr>
                <w:sz w:val="24"/>
              </w:rPr>
              <w:t>(semester 3-7),</w:t>
            </w:r>
            <w:r>
              <w:rPr>
                <w:spacing w:val="-2"/>
                <w:sz w:val="24"/>
              </w:rPr>
              <w:t xml:space="preserve"> </w:t>
            </w:r>
            <w:r>
              <w:rPr>
                <w:sz w:val="24"/>
              </w:rPr>
              <w:t>which</w:t>
            </w:r>
            <w:r>
              <w:rPr>
                <w:spacing w:val="-2"/>
                <w:sz w:val="24"/>
              </w:rPr>
              <w:t xml:space="preserve"> </w:t>
            </w:r>
            <w:r>
              <w:rPr>
                <w:sz w:val="24"/>
              </w:rPr>
              <w:t>are</w:t>
            </w:r>
            <w:r>
              <w:rPr>
                <w:spacing w:val="-57"/>
                <w:sz w:val="24"/>
              </w:rPr>
              <w:t xml:space="preserve"> </w:t>
            </w:r>
            <w:r>
              <w:rPr>
                <w:sz w:val="24"/>
              </w:rPr>
              <w:t>arranged according to the level of difficulty of the material</w:t>
            </w:r>
            <w:r>
              <w:rPr>
                <w:spacing w:val="1"/>
                <w:sz w:val="24"/>
              </w:rPr>
              <w:t xml:space="preserve"> </w:t>
            </w:r>
            <w:r>
              <w:rPr>
                <w:sz w:val="24"/>
              </w:rPr>
              <w:t>related to the field of clinical medicine. There are also elective</w:t>
            </w:r>
            <w:r>
              <w:rPr>
                <w:spacing w:val="1"/>
                <w:sz w:val="24"/>
              </w:rPr>
              <w:t xml:space="preserve"> </w:t>
            </w:r>
            <w:r>
              <w:rPr>
                <w:sz w:val="24"/>
              </w:rPr>
              <w:t>studies at</w:t>
            </w:r>
            <w:r>
              <w:rPr>
                <w:spacing w:val="1"/>
                <w:sz w:val="24"/>
              </w:rPr>
              <w:t xml:space="preserve"> </w:t>
            </w:r>
            <w:r>
              <w:rPr>
                <w:sz w:val="24"/>
              </w:rPr>
              <w:t>this</w:t>
            </w:r>
            <w:r>
              <w:rPr>
                <w:spacing w:val="1"/>
                <w:sz w:val="24"/>
              </w:rPr>
              <w:t xml:space="preserve"> </w:t>
            </w:r>
            <w:r>
              <w:rPr>
                <w:sz w:val="24"/>
              </w:rPr>
              <w:t>stage,</w:t>
            </w:r>
            <w:r>
              <w:rPr>
                <w:spacing w:val="1"/>
                <w:sz w:val="24"/>
              </w:rPr>
              <w:t xml:space="preserve"> </w:t>
            </w:r>
            <w:r>
              <w:rPr>
                <w:sz w:val="24"/>
              </w:rPr>
              <w:t>where</w:t>
            </w:r>
            <w:r>
              <w:rPr>
                <w:spacing w:val="-1"/>
                <w:sz w:val="24"/>
              </w:rPr>
              <w:t xml:space="preserve"> </w:t>
            </w:r>
            <w:r>
              <w:rPr>
                <w:sz w:val="24"/>
              </w:rPr>
              <w:t>students can</w:t>
            </w:r>
            <w:r>
              <w:rPr>
                <w:spacing w:val="3"/>
                <w:sz w:val="24"/>
              </w:rPr>
              <w:t xml:space="preserve"> </w:t>
            </w:r>
            <w:r>
              <w:rPr>
                <w:sz w:val="24"/>
              </w:rPr>
              <w:t>choose a</w:t>
            </w:r>
            <w:r>
              <w:rPr>
                <w:spacing w:val="2"/>
                <w:sz w:val="24"/>
              </w:rPr>
              <w:t xml:space="preserve"> </w:t>
            </w:r>
            <w:r>
              <w:rPr>
                <w:sz w:val="24"/>
              </w:rPr>
              <w:t>specific topic</w:t>
            </w:r>
            <w:r>
              <w:rPr>
                <w:spacing w:val="1"/>
                <w:sz w:val="24"/>
              </w:rPr>
              <w:t xml:space="preserve"> </w:t>
            </w:r>
            <w:r>
              <w:rPr>
                <w:sz w:val="24"/>
              </w:rPr>
              <w:t>of specialization. Furthermore, at the clinical stage, four</w:t>
            </w:r>
            <w:r>
              <w:rPr>
                <w:spacing w:val="1"/>
                <w:sz w:val="24"/>
              </w:rPr>
              <w:t xml:space="preserve"> </w:t>
            </w:r>
            <w:r>
              <w:rPr>
                <w:sz w:val="24"/>
              </w:rPr>
              <w:t>semesters are allocated to implement these clinical competencies</w:t>
            </w:r>
            <w:r>
              <w:rPr>
                <w:spacing w:val="-57"/>
                <w:sz w:val="24"/>
              </w:rPr>
              <w:t xml:space="preserve"> </w:t>
            </w:r>
            <w:r>
              <w:rPr>
                <w:sz w:val="24"/>
              </w:rPr>
              <w:t>through clinical rotation in several departments and emphasizing</w:t>
            </w:r>
            <w:r>
              <w:rPr>
                <w:spacing w:val="-57"/>
                <w:sz w:val="24"/>
              </w:rPr>
              <w:t xml:space="preserve"> </w:t>
            </w:r>
            <w:r>
              <w:rPr>
                <w:sz w:val="24"/>
              </w:rPr>
              <w:t>travel</w:t>
            </w:r>
            <w:r>
              <w:rPr>
                <w:spacing w:val="-1"/>
                <w:sz w:val="24"/>
              </w:rPr>
              <w:t xml:space="preserve"> </w:t>
            </w:r>
            <w:r>
              <w:rPr>
                <w:sz w:val="24"/>
              </w:rPr>
              <w:t>medicine</w:t>
            </w:r>
            <w:r>
              <w:rPr>
                <w:spacing w:val="1"/>
                <w:sz w:val="24"/>
              </w:rPr>
              <w:t xml:space="preserve"> </w:t>
            </w:r>
            <w:r>
              <w:rPr>
                <w:sz w:val="24"/>
              </w:rPr>
              <w:t>as centerpiece.</w:t>
            </w:r>
          </w:p>
        </w:tc>
      </w:tr>
    </w:tbl>
    <w:p w14:paraId="78B1F798" w14:textId="77777777" w:rsidR="00BE53BD" w:rsidRDefault="00BE53BD"/>
    <w:sectPr w:rsidR="00BE53BD">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5032"/>
    <w:multiLevelType w:val="hybridMultilevel"/>
    <w:tmpl w:val="A0D228C6"/>
    <w:lvl w:ilvl="0" w:tplc="78CE0286">
      <w:start w:val="1"/>
      <w:numFmt w:val="decimal"/>
      <w:lvlText w:val="%1."/>
      <w:lvlJc w:val="left"/>
      <w:pPr>
        <w:ind w:left="819" w:hanging="360"/>
        <w:jc w:val="left"/>
      </w:pPr>
      <w:rPr>
        <w:rFonts w:ascii="Times New Roman" w:eastAsia="Times New Roman" w:hAnsi="Times New Roman" w:cs="Times New Roman" w:hint="default"/>
        <w:w w:val="100"/>
        <w:sz w:val="24"/>
        <w:szCs w:val="24"/>
        <w:lang w:val="en-US" w:eastAsia="en-US" w:bidi="ar-SA"/>
      </w:rPr>
    </w:lvl>
    <w:lvl w:ilvl="1" w:tplc="447CA782">
      <w:numFmt w:val="bullet"/>
      <w:lvlText w:val="•"/>
      <w:lvlJc w:val="left"/>
      <w:pPr>
        <w:ind w:left="1383" w:hanging="360"/>
      </w:pPr>
      <w:rPr>
        <w:rFonts w:hint="default"/>
        <w:lang w:val="en-US" w:eastAsia="en-US" w:bidi="ar-SA"/>
      </w:rPr>
    </w:lvl>
    <w:lvl w:ilvl="2" w:tplc="91307C3E">
      <w:numFmt w:val="bullet"/>
      <w:lvlText w:val="•"/>
      <w:lvlJc w:val="left"/>
      <w:pPr>
        <w:ind w:left="1946" w:hanging="360"/>
      </w:pPr>
      <w:rPr>
        <w:rFonts w:hint="default"/>
        <w:lang w:val="en-US" w:eastAsia="en-US" w:bidi="ar-SA"/>
      </w:rPr>
    </w:lvl>
    <w:lvl w:ilvl="3" w:tplc="D9F8B2B4">
      <w:numFmt w:val="bullet"/>
      <w:lvlText w:val="•"/>
      <w:lvlJc w:val="left"/>
      <w:pPr>
        <w:ind w:left="2510" w:hanging="360"/>
      </w:pPr>
      <w:rPr>
        <w:rFonts w:hint="default"/>
        <w:lang w:val="en-US" w:eastAsia="en-US" w:bidi="ar-SA"/>
      </w:rPr>
    </w:lvl>
    <w:lvl w:ilvl="4" w:tplc="34760864">
      <w:numFmt w:val="bullet"/>
      <w:lvlText w:val="•"/>
      <w:lvlJc w:val="left"/>
      <w:pPr>
        <w:ind w:left="3073" w:hanging="360"/>
      </w:pPr>
      <w:rPr>
        <w:rFonts w:hint="default"/>
        <w:lang w:val="en-US" w:eastAsia="en-US" w:bidi="ar-SA"/>
      </w:rPr>
    </w:lvl>
    <w:lvl w:ilvl="5" w:tplc="29841E02">
      <w:numFmt w:val="bullet"/>
      <w:lvlText w:val="•"/>
      <w:lvlJc w:val="left"/>
      <w:pPr>
        <w:ind w:left="3637" w:hanging="360"/>
      </w:pPr>
      <w:rPr>
        <w:rFonts w:hint="default"/>
        <w:lang w:val="en-US" w:eastAsia="en-US" w:bidi="ar-SA"/>
      </w:rPr>
    </w:lvl>
    <w:lvl w:ilvl="6" w:tplc="99E69128">
      <w:numFmt w:val="bullet"/>
      <w:lvlText w:val="•"/>
      <w:lvlJc w:val="left"/>
      <w:pPr>
        <w:ind w:left="4200" w:hanging="360"/>
      </w:pPr>
      <w:rPr>
        <w:rFonts w:hint="default"/>
        <w:lang w:val="en-US" w:eastAsia="en-US" w:bidi="ar-SA"/>
      </w:rPr>
    </w:lvl>
    <w:lvl w:ilvl="7" w:tplc="2466DAE0">
      <w:numFmt w:val="bullet"/>
      <w:lvlText w:val="•"/>
      <w:lvlJc w:val="left"/>
      <w:pPr>
        <w:ind w:left="4763" w:hanging="360"/>
      </w:pPr>
      <w:rPr>
        <w:rFonts w:hint="default"/>
        <w:lang w:val="en-US" w:eastAsia="en-US" w:bidi="ar-SA"/>
      </w:rPr>
    </w:lvl>
    <w:lvl w:ilvl="8" w:tplc="6460358E">
      <w:numFmt w:val="bullet"/>
      <w:lvlText w:val="•"/>
      <w:lvlJc w:val="left"/>
      <w:pPr>
        <w:ind w:left="5327" w:hanging="360"/>
      </w:pPr>
      <w:rPr>
        <w:rFonts w:hint="default"/>
        <w:lang w:val="en-US" w:eastAsia="en-US" w:bidi="ar-SA"/>
      </w:rPr>
    </w:lvl>
  </w:abstractNum>
  <w:abstractNum w:abstractNumId="1" w15:restartNumberingAfterBreak="0">
    <w:nsid w:val="4F094CB3"/>
    <w:multiLevelType w:val="hybridMultilevel"/>
    <w:tmpl w:val="A0D228C6"/>
    <w:lvl w:ilvl="0" w:tplc="78CE0286">
      <w:start w:val="1"/>
      <w:numFmt w:val="decimal"/>
      <w:lvlText w:val="%1."/>
      <w:lvlJc w:val="left"/>
      <w:pPr>
        <w:ind w:left="819" w:hanging="360"/>
        <w:jc w:val="left"/>
      </w:pPr>
      <w:rPr>
        <w:rFonts w:ascii="Times New Roman" w:eastAsia="Times New Roman" w:hAnsi="Times New Roman" w:cs="Times New Roman" w:hint="default"/>
        <w:w w:val="100"/>
        <w:sz w:val="24"/>
        <w:szCs w:val="24"/>
        <w:lang w:val="en-US" w:eastAsia="en-US" w:bidi="ar-SA"/>
      </w:rPr>
    </w:lvl>
    <w:lvl w:ilvl="1" w:tplc="447CA782">
      <w:numFmt w:val="bullet"/>
      <w:lvlText w:val="•"/>
      <w:lvlJc w:val="left"/>
      <w:pPr>
        <w:ind w:left="1383" w:hanging="360"/>
      </w:pPr>
      <w:rPr>
        <w:rFonts w:hint="default"/>
        <w:lang w:val="en-US" w:eastAsia="en-US" w:bidi="ar-SA"/>
      </w:rPr>
    </w:lvl>
    <w:lvl w:ilvl="2" w:tplc="91307C3E">
      <w:numFmt w:val="bullet"/>
      <w:lvlText w:val="•"/>
      <w:lvlJc w:val="left"/>
      <w:pPr>
        <w:ind w:left="1946" w:hanging="360"/>
      </w:pPr>
      <w:rPr>
        <w:rFonts w:hint="default"/>
        <w:lang w:val="en-US" w:eastAsia="en-US" w:bidi="ar-SA"/>
      </w:rPr>
    </w:lvl>
    <w:lvl w:ilvl="3" w:tplc="D9F8B2B4">
      <w:numFmt w:val="bullet"/>
      <w:lvlText w:val="•"/>
      <w:lvlJc w:val="left"/>
      <w:pPr>
        <w:ind w:left="2510" w:hanging="360"/>
      </w:pPr>
      <w:rPr>
        <w:rFonts w:hint="default"/>
        <w:lang w:val="en-US" w:eastAsia="en-US" w:bidi="ar-SA"/>
      </w:rPr>
    </w:lvl>
    <w:lvl w:ilvl="4" w:tplc="34760864">
      <w:numFmt w:val="bullet"/>
      <w:lvlText w:val="•"/>
      <w:lvlJc w:val="left"/>
      <w:pPr>
        <w:ind w:left="3073" w:hanging="360"/>
      </w:pPr>
      <w:rPr>
        <w:rFonts w:hint="default"/>
        <w:lang w:val="en-US" w:eastAsia="en-US" w:bidi="ar-SA"/>
      </w:rPr>
    </w:lvl>
    <w:lvl w:ilvl="5" w:tplc="29841E02">
      <w:numFmt w:val="bullet"/>
      <w:lvlText w:val="•"/>
      <w:lvlJc w:val="left"/>
      <w:pPr>
        <w:ind w:left="3637" w:hanging="360"/>
      </w:pPr>
      <w:rPr>
        <w:rFonts w:hint="default"/>
        <w:lang w:val="en-US" w:eastAsia="en-US" w:bidi="ar-SA"/>
      </w:rPr>
    </w:lvl>
    <w:lvl w:ilvl="6" w:tplc="99E69128">
      <w:numFmt w:val="bullet"/>
      <w:lvlText w:val="•"/>
      <w:lvlJc w:val="left"/>
      <w:pPr>
        <w:ind w:left="4200" w:hanging="360"/>
      </w:pPr>
      <w:rPr>
        <w:rFonts w:hint="default"/>
        <w:lang w:val="en-US" w:eastAsia="en-US" w:bidi="ar-SA"/>
      </w:rPr>
    </w:lvl>
    <w:lvl w:ilvl="7" w:tplc="2466DAE0">
      <w:numFmt w:val="bullet"/>
      <w:lvlText w:val="•"/>
      <w:lvlJc w:val="left"/>
      <w:pPr>
        <w:ind w:left="4763" w:hanging="360"/>
      </w:pPr>
      <w:rPr>
        <w:rFonts w:hint="default"/>
        <w:lang w:val="en-US" w:eastAsia="en-US" w:bidi="ar-SA"/>
      </w:rPr>
    </w:lvl>
    <w:lvl w:ilvl="8" w:tplc="6460358E">
      <w:numFmt w:val="bullet"/>
      <w:lvlText w:val="•"/>
      <w:lvlJc w:val="left"/>
      <w:pPr>
        <w:ind w:left="5327" w:hanging="360"/>
      </w:pPr>
      <w:rPr>
        <w:rFonts w:hint="default"/>
        <w:lang w:val="en-US" w:eastAsia="en-US" w:bidi="ar-SA"/>
      </w:rPr>
    </w:lvl>
  </w:abstractNum>
  <w:abstractNum w:abstractNumId="2" w15:restartNumberingAfterBreak="0">
    <w:nsid w:val="79AC20A2"/>
    <w:multiLevelType w:val="hybridMultilevel"/>
    <w:tmpl w:val="392CBD30"/>
    <w:lvl w:ilvl="0" w:tplc="72DE3534">
      <w:start w:val="1"/>
      <w:numFmt w:val="decimal"/>
      <w:lvlText w:val="%1."/>
      <w:lvlJc w:val="left"/>
      <w:pPr>
        <w:ind w:left="399" w:hanging="300"/>
        <w:jc w:val="left"/>
      </w:pPr>
      <w:rPr>
        <w:rFonts w:ascii="Times New Roman" w:eastAsia="Times New Roman" w:hAnsi="Times New Roman" w:cs="Times New Roman" w:hint="default"/>
        <w:w w:val="100"/>
        <w:sz w:val="24"/>
        <w:szCs w:val="24"/>
        <w:lang w:val="en-US" w:eastAsia="en-US" w:bidi="ar-SA"/>
      </w:rPr>
    </w:lvl>
    <w:lvl w:ilvl="1" w:tplc="62AAA626">
      <w:numFmt w:val="bullet"/>
      <w:lvlText w:val="•"/>
      <w:lvlJc w:val="left"/>
      <w:pPr>
        <w:ind w:left="1005" w:hanging="300"/>
      </w:pPr>
      <w:rPr>
        <w:rFonts w:hint="default"/>
        <w:lang w:val="en-US" w:eastAsia="en-US" w:bidi="ar-SA"/>
      </w:rPr>
    </w:lvl>
    <w:lvl w:ilvl="2" w:tplc="8FFE751A">
      <w:numFmt w:val="bullet"/>
      <w:lvlText w:val="•"/>
      <w:lvlJc w:val="left"/>
      <w:pPr>
        <w:ind w:left="1610" w:hanging="300"/>
      </w:pPr>
      <w:rPr>
        <w:rFonts w:hint="default"/>
        <w:lang w:val="en-US" w:eastAsia="en-US" w:bidi="ar-SA"/>
      </w:rPr>
    </w:lvl>
    <w:lvl w:ilvl="3" w:tplc="019AB8B6">
      <w:numFmt w:val="bullet"/>
      <w:lvlText w:val="•"/>
      <w:lvlJc w:val="left"/>
      <w:pPr>
        <w:ind w:left="2216" w:hanging="300"/>
      </w:pPr>
      <w:rPr>
        <w:rFonts w:hint="default"/>
        <w:lang w:val="en-US" w:eastAsia="en-US" w:bidi="ar-SA"/>
      </w:rPr>
    </w:lvl>
    <w:lvl w:ilvl="4" w:tplc="D7DC99A8">
      <w:numFmt w:val="bullet"/>
      <w:lvlText w:val="•"/>
      <w:lvlJc w:val="left"/>
      <w:pPr>
        <w:ind w:left="2821" w:hanging="300"/>
      </w:pPr>
      <w:rPr>
        <w:rFonts w:hint="default"/>
        <w:lang w:val="en-US" w:eastAsia="en-US" w:bidi="ar-SA"/>
      </w:rPr>
    </w:lvl>
    <w:lvl w:ilvl="5" w:tplc="373EB100">
      <w:numFmt w:val="bullet"/>
      <w:lvlText w:val="•"/>
      <w:lvlJc w:val="left"/>
      <w:pPr>
        <w:ind w:left="3427" w:hanging="300"/>
      </w:pPr>
      <w:rPr>
        <w:rFonts w:hint="default"/>
        <w:lang w:val="en-US" w:eastAsia="en-US" w:bidi="ar-SA"/>
      </w:rPr>
    </w:lvl>
    <w:lvl w:ilvl="6" w:tplc="C228ED7C">
      <w:numFmt w:val="bullet"/>
      <w:lvlText w:val="•"/>
      <w:lvlJc w:val="left"/>
      <w:pPr>
        <w:ind w:left="4032" w:hanging="300"/>
      </w:pPr>
      <w:rPr>
        <w:rFonts w:hint="default"/>
        <w:lang w:val="en-US" w:eastAsia="en-US" w:bidi="ar-SA"/>
      </w:rPr>
    </w:lvl>
    <w:lvl w:ilvl="7" w:tplc="52AC0944">
      <w:numFmt w:val="bullet"/>
      <w:lvlText w:val="•"/>
      <w:lvlJc w:val="left"/>
      <w:pPr>
        <w:ind w:left="4637" w:hanging="300"/>
      </w:pPr>
      <w:rPr>
        <w:rFonts w:hint="default"/>
        <w:lang w:val="en-US" w:eastAsia="en-US" w:bidi="ar-SA"/>
      </w:rPr>
    </w:lvl>
    <w:lvl w:ilvl="8" w:tplc="F53EFBA8">
      <w:numFmt w:val="bullet"/>
      <w:lvlText w:val="•"/>
      <w:lvlJc w:val="left"/>
      <w:pPr>
        <w:ind w:left="5243" w:hanging="300"/>
      </w:pPr>
      <w:rPr>
        <w:rFonts w:hint="default"/>
        <w:lang w:val="en-US" w:eastAsia="en-US" w:bidi="ar-SA"/>
      </w:rPr>
    </w:lvl>
  </w:abstractNum>
  <w:num w:numId="1" w16cid:durableId="1744327518">
    <w:abstractNumId w:val="0"/>
  </w:num>
  <w:num w:numId="2" w16cid:durableId="1512572700">
    <w:abstractNumId w:val="2"/>
  </w:num>
  <w:num w:numId="3" w16cid:durableId="1497458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C5"/>
    <w:rsid w:val="00010D65"/>
    <w:rsid w:val="00095ACB"/>
    <w:rsid w:val="00364FB4"/>
    <w:rsid w:val="00471D77"/>
    <w:rsid w:val="006E1AF4"/>
    <w:rsid w:val="007778CA"/>
    <w:rsid w:val="008102A9"/>
    <w:rsid w:val="00A35DDE"/>
    <w:rsid w:val="00A64D8F"/>
    <w:rsid w:val="00AA6CC5"/>
    <w:rsid w:val="00B26675"/>
    <w:rsid w:val="00B7554C"/>
    <w:rsid w:val="00BE53BD"/>
    <w:rsid w:val="00C33C31"/>
    <w:rsid w:val="00CF7ECF"/>
    <w:rsid w:val="00DB4BC7"/>
    <w:rsid w:val="00E4108A"/>
    <w:rsid w:val="00E558AE"/>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E6F4"/>
  <w15:docId w15:val="{8ECA4973-573B-4239-ABDE-5C13FFA9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9"/>
      <w:ind w:left="99"/>
    </w:pPr>
  </w:style>
  <w:style w:type="character" w:styleId="Hyperlink">
    <w:name w:val="Hyperlink"/>
    <w:basedOn w:val="DefaultParagraphFont"/>
    <w:uiPriority w:val="99"/>
    <w:unhideWhenUsed/>
    <w:rsid w:val="00810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ud.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dahplastik.unud.ac.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Justin Djuang</cp:lastModifiedBy>
  <cp:revision>2</cp:revision>
  <dcterms:created xsi:type="dcterms:W3CDTF">2023-09-10T03:03:00Z</dcterms:created>
  <dcterms:modified xsi:type="dcterms:W3CDTF">2023-09-10T03:03:00Z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for Microsoft 365</vt:lpwstr>
  </property>
  <property fmtid="{D5CDD505-2E9C-101B-9397-08002B2CF9AE}" pid="4" name="LastSaved">
    <vt:filetime>2023-06-28T00:00:00Z</vt:filetime>
  </property>
</Properties>
</file>